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C5C28" w14:textId="77777777" w:rsidR="00F06D85" w:rsidRPr="00BB0402" w:rsidRDefault="00E02615" w:rsidP="00F06D85">
      <w:pPr>
        <w:widowControl w:val="0"/>
        <w:suppressAutoHyphens/>
        <w:spacing w:after="0" w:line="240" w:lineRule="auto"/>
        <w:rPr>
          <w:rFonts w:eastAsia="Times New Roman" w:cs="Times New Roman"/>
          <w:noProof/>
          <w:szCs w:val="24"/>
        </w:rPr>
      </w:pPr>
      <w:r w:rsidRPr="00BB0402">
        <w:rPr>
          <w:rFonts w:cs="Times New Roman"/>
          <w:noProof/>
          <w:lang w:eastAsia="fr-FR"/>
        </w:rPr>
        <w:drawing>
          <wp:anchor distT="0" distB="0" distL="114300" distR="114300" simplePos="0" relativeHeight="251661312" behindDoc="0" locked="0" layoutInCell="1" allowOverlap="1" wp14:anchorId="7E58A2B3" wp14:editId="2966BC11">
            <wp:simplePos x="0" y="0"/>
            <wp:positionH relativeFrom="margin">
              <wp:posOffset>4213225</wp:posOffset>
            </wp:positionH>
            <wp:positionV relativeFrom="margin">
              <wp:posOffset>-635</wp:posOffset>
            </wp:positionV>
            <wp:extent cx="1546860" cy="515620"/>
            <wp:effectExtent l="0" t="0" r="0" b="0"/>
            <wp:wrapSquare wrapText="bothSides"/>
            <wp:docPr id="4" name="Image 14" descr="Logo_UPEC_ESPE_150dpi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_UPEC_ESPE_150dpi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60" cy="515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6D85" w:rsidRPr="00BB0402">
        <w:rPr>
          <w:rFonts w:eastAsia="Times New Roman" w:cs="Times New Roman"/>
          <w:noProof/>
          <w:szCs w:val="24"/>
          <w:lang w:eastAsia="fr-FR"/>
        </w:rPr>
        <w:drawing>
          <wp:anchor distT="0" distB="0" distL="114300" distR="114300" simplePos="0" relativeHeight="251659264" behindDoc="0" locked="0" layoutInCell="1" allowOverlap="1" wp14:anchorId="6549A892" wp14:editId="55D4E56B">
            <wp:simplePos x="0" y="0"/>
            <wp:positionH relativeFrom="margin">
              <wp:posOffset>-228600</wp:posOffset>
            </wp:positionH>
            <wp:positionV relativeFrom="margin">
              <wp:posOffset>-160020</wp:posOffset>
            </wp:positionV>
            <wp:extent cx="1704340" cy="630555"/>
            <wp:effectExtent l="0" t="0" r="0" b="0"/>
            <wp:wrapSquare wrapText="bothSides"/>
            <wp:docPr id="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340" cy="630555"/>
                    </a:xfrm>
                    <a:prstGeom prst="rect">
                      <a:avLst/>
                    </a:prstGeom>
                    <a:noFill/>
                    <a:ln w="9525">
                      <a:noFill/>
                      <a:miter lim="800000"/>
                      <a:headEnd/>
                      <a:tailEnd/>
                    </a:ln>
                  </pic:spPr>
                </pic:pic>
              </a:graphicData>
            </a:graphic>
          </wp:anchor>
        </w:drawing>
      </w:r>
    </w:p>
    <w:p w14:paraId="5D583B27" w14:textId="77777777" w:rsidR="00F06D85" w:rsidRPr="00BB0402" w:rsidRDefault="00F06D85" w:rsidP="00F06D85">
      <w:pPr>
        <w:widowControl w:val="0"/>
        <w:suppressAutoHyphens/>
        <w:spacing w:after="0" w:line="240" w:lineRule="auto"/>
        <w:rPr>
          <w:rFonts w:eastAsia="Times New Roman" w:cs="Times New Roman"/>
          <w:sz w:val="22"/>
          <w:szCs w:val="24"/>
          <w:lang w:eastAsia="fr-FR"/>
        </w:rPr>
      </w:pPr>
      <w:r w:rsidRPr="00BB0402">
        <w:rPr>
          <w:rFonts w:eastAsia="Arial Unicode MS" w:cs="Times New Roman"/>
          <w:noProof/>
          <w:sz w:val="22"/>
          <w:szCs w:val="24"/>
          <w:lang w:eastAsia="fr-FR"/>
        </w:rPr>
        <w:drawing>
          <wp:anchor distT="0" distB="0" distL="114300" distR="114300" simplePos="0" relativeHeight="251660288" behindDoc="0" locked="0" layoutInCell="1" allowOverlap="1" wp14:anchorId="637227CA" wp14:editId="2D6D5C22">
            <wp:simplePos x="2362200" y="716280"/>
            <wp:positionH relativeFrom="margin">
              <wp:align>center</wp:align>
            </wp:positionH>
            <wp:positionV relativeFrom="margin">
              <wp:align>top</wp:align>
            </wp:positionV>
            <wp:extent cx="884726" cy="571500"/>
            <wp:effectExtent l="0" t="0" r="0" b="0"/>
            <wp:wrapSquare wrapText="bothSides"/>
            <wp:docPr id="2" name="Image 2" descr="http://www.cefir.fr/cefir-wp/wp-content/uploads/2015/05/OFAJ_DFJW_Logo_1000px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efir.fr/cefir-wp/wp-content/uploads/2015/05/OFAJ_DFJW_Logo_1000px_We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4726" cy="571500"/>
                    </a:xfrm>
                    <a:prstGeom prst="rect">
                      <a:avLst/>
                    </a:prstGeom>
                    <a:noFill/>
                    <a:ln>
                      <a:noFill/>
                    </a:ln>
                  </pic:spPr>
                </pic:pic>
              </a:graphicData>
            </a:graphic>
          </wp:anchor>
        </w:drawing>
      </w:r>
      <w:r w:rsidRPr="00BB0402">
        <w:rPr>
          <w:rFonts w:eastAsia="Times New Roman" w:cs="Times New Roman"/>
          <w:sz w:val="22"/>
          <w:szCs w:val="24"/>
          <w:lang w:eastAsia="fr-FR"/>
        </w:rPr>
        <w:t xml:space="preserve">                                                                                                                                 </w:t>
      </w:r>
    </w:p>
    <w:p w14:paraId="1CE23218" w14:textId="77777777" w:rsidR="00F06D85" w:rsidRPr="00BB0402" w:rsidRDefault="00F06D85" w:rsidP="00F06D85">
      <w:pPr>
        <w:widowControl w:val="0"/>
        <w:suppressAutoHyphens/>
        <w:spacing w:after="0" w:line="240" w:lineRule="auto"/>
        <w:jc w:val="center"/>
        <w:rPr>
          <w:rFonts w:eastAsia="Times New Roman" w:cs="Times New Roman"/>
          <w:sz w:val="22"/>
          <w:szCs w:val="24"/>
          <w:lang w:eastAsia="fr-FR"/>
        </w:rPr>
      </w:pPr>
    </w:p>
    <w:p w14:paraId="2CA87DEA" w14:textId="77777777" w:rsidR="00F06D85" w:rsidRPr="00BB0402" w:rsidRDefault="00F06D85" w:rsidP="00F06D85">
      <w:pPr>
        <w:widowControl w:val="0"/>
        <w:suppressAutoHyphens/>
        <w:spacing w:after="0" w:line="240" w:lineRule="auto"/>
        <w:jc w:val="center"/>
        <w:rPr>
          <w:rFonts w:eastAsia="Times New Roman" w:cs="Times New Roman"/>
          <w:b/>
          <w:i/>
          <w:sz w:val="22"/>
          <w:szCs w:val="24"/>
          <w:lang w:eastAsia="fr-FR"/>
        </w:rPr>
      </w:pPr>
    </w:p>
    <w:p w14:paraId="56F34084" w14:textId="77777777" w:rsidR="00F06D85" w:rsidRPr="00BB0402" w:rsidRDefault="00F06D85" w:rsidP="00F06D85">
      <w:pPr>
        <w:widowControl w:val="0"/>
        <w:suppressAutoHyphens/>
        <w:spacing w:after="0" w:line="240" w:lineRule="auto"/>
        <w:jc w:val="center"/>
        <w:rPr>
          <w:rFonts w:eastAsia="Times New Roman" w:cs="Times New Roman"/>
          <w:b/>
          <w:i/>
          <w:sz w:val="22"/>
          <w:szCs w:val="24"/>
          <w:lang w:eastAsia="fr-FR"/>
        </w:rPr>
      </w:pPr>
    </w:p>
    <w:p w14:paraId="098A3318" w14:textId="77777777" w:rsidR="009163C2" w:rsidRDefault="009163C2" w:rsidP="00F06D85">
      <w:pPr>
        <w:widowControl w:val="0"/>
        <w:suppressAutoHyphens/>
        <w:spacing w:after="0" w:line="240" w:lineRule="auto"/>
        <w:jc w:val="center"/>
        <w:rPr>
          <w:rFonts w:eastAsia="Times New Roman" w:cs="Times New Roman"/>
          <w:b/>
          <w:i/>
          <w:sz w:val="22"/>
          <w:szCs w:val="24"/>
          <w:lang w:eastAsia="fr-FR"/>
        </w:rPr>
      </w:pPr>
      <w:r>
        <w:rPr>
          <w:rFonts w:eastAsia="Times New Roman" w:cs="Times New Roman"/>
          <w:b/>
          <w:i/>
          <w:sz w:val="22"/>
          <w:szCs w:val="24"/>
          <w:lang w:eastAsia="fr-FR"/>
        </w:rPr>
        <w:t>APPEL A COMMUNICATION</w:t>
      </w:r>
    </w:p>
    <w:p w14:paraId="4CFEDEDF" w14:textId="4EF52592" w:rsidR="00F06D85" w:rsidRPr="00BB0402" w:rsidRDefault="00F06D85" w:rsidP="00F06D85">
      <w:pPr>
        <w:widowControl w:val="0"/>
        <w:suppressAutoHyphens/>
        <w:spacing w:after="0" w:line="240" w:lineRule="auto"/>
        <w:jc w:val="center"/>
        <w:rPr>
          <w:rFonts w:eastAsia="Times New Roman" w:cs="Times New Roman"/>
          <w:b/>
          <w:i/>
          <w:sz w:val="22"/>
          <w:szCs w:val="24"/>
          <w:lang w:eastAsia="fr-FR"/>
        </w:rPr>
      </w:pPr>
      <w:r w:rsidRPr="00BB0402">
        <w:rPr>
          <w:rFonts w:eastAsia="Times New Roman" w:cs="Times New Roman"/>
          <w:b/>
          <w:i/>
          <w:sz w:val="22"/>
          <w:szCs w:val="24"/>
          <w:lang w:eastAsia="fr-FR"/>
        </w:rPr>
        <w:t>COLLOQUE INTERNATIONAL</w:t>
      </w:r>
    </w:p>
    <w:p w14:paraId="68B8DF76" w14:textId="3771D454" w:rsidR="00F06D85" w:rsidRPr="00BB0402" w:rsidRDefault="00F06D85" w:rsidP="00F06D85">
      <w:pPr>
        <w:widowControl w:val="0"/>
        <w:suppressAutoHyphens/>
        <w:spacing w:after="0" w:line="240" w:lineRule="auto"/>
        <w:jc w:val="center"/>
        <w:rPr>
          <w:rFonts w:eastAsia="Times New Roman" w:cs="Times New Roman"/>
          <w:b/>
          <w:sz w:val="22"/>
          <w:szCs w:val="24"/>
          <w:lang w:eastAsia="fr-FR"/>
        </w:rPr>
      </w:pPr>
    </w:p>
    <w:p w14:paraId="17619287" w14:textId="77777777" w:rsidR="00F06D85" w:rsidRPr="00BB0402" w:rsidRDefault="00F06D85" w:rsidP="00F06D85">
      <w:pPr>
        <w:widowControl w:val="0"/>
        <w:suppressAutoHyphens/>
        <w:spacing w:after="0" w:line="240" w:lineRule="auto"/>
        <w:jc w:val="center"/>
        <w:rPr>
          <w:rFonts w:eastAsia="Times New Roman" w:cs="Times New Roman"/>
          <w:b/>
          <w:sz w:val="22"/>
          <w:szCs w:val="24"/>
          <w:lang w:eastAsia="fr-FR"/>
        </w:rPr>
      </w:pPr>
    </w:p>
    <w:p w14:paraId="153F04A9" w14:textId="77777777" w:rsidR="00F06D85" w:rsidRPr="00BB0402" w:rsidRDefault="00F06D85" w:rsidP="00F06D85">
      <w:pPr>
        <w:widowControl w:val="0"/>
        <w:suppressAutoHyphens/>
        <w:spacing w:after="0" w:line="240" w:lineRule="auto"/>
        <w:rPr>
          <w:rFonts w:eastAsia="Times New Roman" w:cs="Times New Roman"/>
          <w:sz w:val="22"/>
          <w:szCs w:val="24"/>
          <w:lang w:eastAsia="fr-FR"/>
        </w:rPr>
      </w:pPr>
      <w:r w:rsidRPr="00BB0402">
        <w:rPr>
          <w:rFonts w:eastAsia="Times New Roman" w:cs="Times New Roman"/>
          <w:sz w:val="22"/>
          <w:szCs w:val="24"/>
          <w:u w:val="single"/>
          <w:lang w:eastAsia="fr-FR"/>
        </w:rPr>
        <w:t>Porteurs du projet</w:t>
      </w:r>
      <w:r w:rsidRPr="00BB0402">
        <w:rPr>
          <w:rFonts w:eastAsia="Times New Roman" w:cs="Times New Roman"/>
          <w:sz w:val="22"/>
          <w:szCs w:val="24"/>
          <w:lang w:eastAsia="fr-FR"/>
        </w:rPr>
        <w:t xml:space="preserve"> : </w:t>
      </w:r>
    </w:p>
    <w:p w14:paraId="2DA2830A" w14:textId="031BC2C6" w:rsidR="00F06D85" w:rsidRPr="00BB0402" w:rsidRDefault="00572614" w:rsidP="00F06D85">
      <w:pPr>
        <w:widowControl w:val="0"/>
        <w:suppressAutoHyphens/>
        <w:spacing w:after="0" w:line="240" w:lineRule="auto"/>
        <w:rPr>
          <w:rFonts w:eastAsia="Times New Roman" w:cs="Times New Roman"/>
          <w:sz w:val="22"/>
          <w:szCs w:val="24"/>
          <w:lang w:eastAsia="fr-FR"/>
        </w:rPr>
      </w:pPr>
      <w:r>
        <w:rPr>
          <w:rFonts w:eastAsia="Times New Roman" w:cs="Times New Roman"/>
          <w:sz w:val="22"/>
          <w:szCs w:val="24"/>
          <w:lang w:eastAsia="fr-FR"/>
        </w:rPr>
        <w:t xml:space="preserve">- Frédérique MONTANDON, </w:t>
      </w:r>
      <w:r w:rsidR="00F06D85" w:rsidRPr="00BB0402">
        <w:rPr>
          <w:rFonts w:eastAsia="Times New Roman" w:cs="Times New Roman"/>
          <w:sz w:val="22"/>
          <w:szCs w:val="24"/>
          <w:lang w:eastAsia="fr-FR"/>
        </w:rPr>
        <w:t xml:space="preserve">MCF UPEC, </w:t>
      </w:r>
      <w:r w:rsidR="00AA3E04" w:rsidRPr="00BB0402">
        <w:rPr>
          <w:rFonts w:eastAsia="Times New Roman" w:cs="Times New Roman"/>
          <w:sz w:val="22"/>
          <w:szCs w:val="24"/>
          <w:lang w:eastAsia="fr-FR"/>
        </w:rPr>
        <w:t>LIRTES</w:t>
      </w:r>
      <w:r w:rsidR="00F06D85" w:rsidRPr="00BB0402">
        <w:rPr>
          <w:rFonts w:eastAsia="Times New Roman" w:cs="Times New Roman"/>
          <w:sz w:val="22"/>
          <w:szCs w:val="24"/>
          <w:lang w:eastAsia="fr-FR"/>
        </w:rPr>
        <w:t xml:space="preserve">, </w:t>
      </w:r>
      <w:hyperlink r:id="rId11" w:history="1">
        <w:r w:rsidR="00F06D85" w:rsidRPr="00BB0402">
          <w:rPr>
            <w:rFonts w:eastAsia="Times New Roman" w:cs="Times New Roman"/>
            <w:color w:val="0000FF"/>
            <w:sz w:val="22"/>
            <w:szCs w:val="24"/>
            <w:u w:val="single"/>
            <w:lang w:eastAsia="fr-FR"/>
          </w:rPr>
          <w:t>frederique.montandon@u-pec.fr</w:t>
        </w:r>
      </w:hyperlink>
      <w:r w:rsidR="00F06D85" w:rsidRPr="00BB0402">
        <w:rPr>
          <w:rFonts w:eastAsia="Times New Roman" w:cs="Times New Roman"/>
          <w:sz w:val="22"/>
          <w:szCs w:val="24"/>
          <w:lang w:eastAsia="fr-FR"/>
        </w:rPr>
        <w:t>.</w:t>
      </w:r>
    </w:p>
    <w:p w14:paraId="4E89E096" w14:textId="77777777" w:rsidR="00F06D85" w:rsidRPr="00BB0402" w:rsidRDefault="00F06D85" w:rsidP="00F06D85">
      <w:pPr>
        <w:widowControl w:val="0"/>
        <w:suppressAutoHyphens/>
        <w:spacing w:after="0" w:line="240" w:lineRule="auto"/>
        <w:rPr>
          <w:rFonts w:eastAsia="Times New Roman" w:cs="Times New Roman"/>
          <w:sz w:val="22"/>
          <w:szCs w:val="24"/>
          <w:lang w:eastAsia="fr-FR"/>
        </w:rPr>
      </w:pPr>
      <w:r w:rsidRPr="00BB0402">
        <w:rPr>
          <w:rFonts w:eastAsia="Times New Roman" w:cs="Times New Roman"/>
          <w:sz w:val="22"/>
          <w:szCs w:val="24"/>
          <w:lang w:eastAsia="fr-FR"/>
        </w:rPr>
        <w:t xml:space="preserve">- Véronique FORTUN-CARILLAT, professeure à l’ESPE Créteil LIRTES, </w:t>
      </w:r>
    </w:p>
    <w:p w14:paraId="1A79BF0C" w14:textId="042FF0A7" w:rsidR="00F06D85" w:rsidRDefault="00A779ED" w:rsidP="00F06D85">
      <w:pPr>
        <w:widowControl w:val="0"/>
        <w:suppressAutoHyphens/>
        <w:spacing w:after="0" w:line="240" w:lineRule="auto"/>
        <w:rPr>
          <w:rFonts w:eastAsia="Times New Roman" w:cs="Times New Roman"/>
          <w:sz w:val="22"/>
          <w:szCs w:val="24"/>
          <w:lang w:eastAsia="fr-FR"/>
        </w:rPr>
      </w:pPr>
      <w:r>
        <w:rPr>
          <w:rFonts w:eastAsia="Times New Roman" w:cs="Times New Roman"/>
          <w:sz w:val="22"/>
          <w:szCs w:val="24"/>
          <w:lang w:eastAsia="fr-FR"/>
        </w:rPr>
        <w:t xml:space="preserve">Mission recherche ESPE, </w:t>
      </w:r>
      <w:hyperlink r:id="rId12" w:history="1">
        <w:r w:rsidR="00F06D85" w:rsidRPr="00BB0402">
          <w:rPr>
            <w:rFonts w:eastAsia="Times New Roman" w:cs="Times New Roman"/>
            <w:color w:val="0000FF"/>
            <w:sz w:val="22"/>
            <w:szCs w:val="24"/>
            <w:u w:val="single"/>
            <w:lang w:eastAsia="fr-FR"/>
          </w:rPr>
          <w:t>veronique.fortun@u-pec.fr</w:t>
        </w:r>
      </w:hyperlink>
      <w:r w:rsidR="00F06D85" w:rsidRPr="00BB0402">
        <w:rPr>
          <w:rFonts w:eastAsia="Times New Roman" w:cs="Times New Roman"/>
          <w:sz w:val="22"/>
          <w:szCs w:val="24"/>
          <w:lang w:eastAsia="fr-FR"/>
        </w:rPr>
        <w:t>,</w:t>
      </w:r>
    </w:p>
    <w:p w14:paraId="116F01E0" w14:textId="6DAEEA73" w:rsidR="00572614" w:rsidRDefault="00572614" w:rsidP="00F06D85">
      <w:pPr>
        <w:widowControl w:val="0"/>
        <w:suppressAutoHyphens/>
        <w:spacing w:after="0" w:line="240" w:lineRule="auto"/>
        <w:rPr>
          <w:rFonts w:eastAsia="Times New Roman" w:cs="Times New Roman"/>
          <w:sz w:val="22"/>
          <w:szCs w:val="24"/>
          <w:lang w:eastAsia="fr-FR"/>
        </w:rPr>
      </w:pPr>
      <w:r>
        <w:rPr>
          <w:rFonts w:eastAsia="Times New Roman" w:cs="Times New Roman"/>
          <w:sz w:val="22"/>
          <w:szCs w:val="24"/>
          <w:lang w:eastAsia="fr-FR"/>
        </w:rPr>
        <w:t xml:space="preserve">- Pascal LAFONT, MCF UPEC, LIRTES, </w:t>
      </w:r>
      <w:hyperlink r:id="rId13" w:history="1">
        <w:r w:rsidRPr="00A26606">
          <w:rPr>
            <w:rStyle w:val="Lienhypertexte"/>
            <w:rFonts w:eastAsia="Times New Roman" w:cs="Times New Roman"/>
            <w:sz w:val="22"/>
            <w:szCs w:val="24"/>
            <w:lang w:eastAsia="fr-FR"/>
          </w:rPr>
          <w:t>pascal.lafont@u-pec.fr</w:t>
        </w:r>
      </w:hyperlink>
      <w:r>
        <w:rPr>
          <w:rFonts w:eastAsia="Times New Roman" w:cs="Times New Roman"/>
          <w:sz w:val="22"/>
          <w:szCs w:val="24"/>
          <w:lang w:eastAsia="fr-FR"/>
        </w:rPr>
        <w:t xml:space="preserve"> </w:t>
      </w:r>
    </w:p>
    <w:p w14:paraId="4122407E" w14:textId="59BDCFE7" w:rsidR="006171FB" w:rsidRPr="006171FB" w:rsidRDefault="006171FB" w:rsidP="006171FB">
      <w:pPr>
        <w:widowControl w:val="0"/>
        <w:suppressAutoHyphens/>
        <w:jc w:val="both"/>
        <w:rPr>
          <w:rStyle w:val="Lienhypertexte"/>
          <w:sz w:val="22"/>
          <w:szCs w:val="22"/>
          <w:lang w:eastAsia="fr-FR"/>
        </w:rPr>
      </w:pPr>
      <w:r w:rsidRPr="006171FB">
        <w:rPr>
          <w:rFonts w:eastAsia="Times New Roman" w:cs="Times New Roman"/>
          <w:sz w:val="22"/>
          <w:szCs w:val="22"/>
          <w:lang w:eastAsia="fr-FR"/>
        </w:rPr>
        <w:t>- Bernd W</w:t>
      </w:r>
      <w:r w:rsidR="00F90F30">
        <w:rPr>
          <w:rFonts w:eastAsia="Times New Roman" w:cs="Times New Roman"/>
          <w:sz w:val="22"/>
          <w:szCs w:val="22"/>
          <w:lang w:eastAsia="fr-FR"/>
        </w:rPr>
        <w:t>AGNER</w:t>
      </w:r>
      <w:r w:rsidRPr="006171FB">
        <w:rPr>
          <w:sz w:val="22"/>
          <w:szCs w:val="22"/>
          <w:lang w:eastAsia="fr-FR"/>
        </w:rPr>
        <w:t xml:space="preserve">, Professeur junior Université de Siegen, </w:t>
      </w:r>
      <w:hyperlink r:id="rId14" w:history="1">
        <w:r w:rsidRPr="006171FB">
          <w:rPr>
            <w:rStyle w:val="Lienhypertexte"/>
            <w:sz w:val="22"/>
            <w:szCs w:val="22"/>
            <w:lang w:eastAsia="fr-FR"/>
          </w:rPr>
          <w:t>Wagner@erz-wiss.uni-siegen.de</w:t>
        </w:r>
      </w:hyperlink>
    </w:p>
    <w:p w14:paraId="7B655598" w14:textId="79AB3CFE" w:rsidR="006171FB" w:rsidRPr="00BB0402" w:rsidRDefault="006171FB" w:rsidP="00F06D85">
      <w:pPr>
        <w:widowControl w:val="0"/>
        <w:suppressAutoHyphens/>
        <w:spacing w:after="0" w:line="240" w:lineRule="auto"/>
        <w:rPr>
          <w:rFonts w:eastAsia="Times New Roman" w:cs="Times New Roman"/>
          <w:sz w:val="22"/>
          <w:szCs w:val="24"/>
          <w:lang w:eastAsia="fr-FR"/>
        </w:rPr>
      </w:pPr>
    </w:p>
    <w:p w14:paraId="47460AFA" w14:textId="77777777" w:rsidR="00F06D85" w:rsidRPr="00BB0402" w:rsidRDefault="00F06D85" w:rsidP="00F06D85">
      <w:pPr>
        <w:widowControl w:val="0"/>
        <w:suppressAutoHyphens/>
        <w:spacing w:after="0" w:line="240" w:lineRule="auto"/>
        <w:jc w:val="center"/>
        <w:rPr>
          <w:rFonts w:eastAsia="Times New Roman" w:cs="Times New Roman"/>
          <w:b/>
          <w:sz w:val="22"/>
          <w:szCs w:val="24"/>
          <w:lang w:eastAsia="fr-FR"/>
        </w:rPr>
      </w:pPr>
      <w:r w:rsidRPr="00BB0402">
        <w:rPr>
          <w:rFonts w:eastAsia="Times New Roman" w:cs="Times New Roman"/>
          <w:b/>
          <w:sz w:val="22"/>
          <w:szCs w:val="24"/>
          <w:lang w:eastAsia="fr-FR"/>
        </w:rPr>
        <w:t>.</w:t>
      </w:r>
    </w:p>
    <w:tbl>
      <w:tblPr>
        <w:tblStyle w:val="TableauNorm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06D85" w:rsidRPr="00BB0402" w14:paraId="5D2E42F8" w14:textId="77777777" w:rsidTr="00572614">
        <w:trPr>
          <w:jc w:val="center"/>
        </w:trPr>
        <w:tc>
          <w:tcPr>
            <w:tcW w:w="9777" w:type="dxa"/>
            <w:tcBorders>
              <w:top w:val="nil"/>
              <w:left w:val="nil"/>
              <w:bottom w:val="nil"/>
              <w:right w:val="nil"/>
            </w:tcBorders>
            <w:shd w:val="clear" w:color="auto" w:fill="FFFFCC"/>
            <w:vAlign w:val="center"/>
          </w:tcPr>
          <w:p w14:paraId="651FF641" w14:textId="77777777" w:rsidR="00F06D85" w:rsidRPr="00BB0402" w:rsidRDefault="00F06D85" w:rsidP="00F06D85">
            <w:pPr>
              <w:widowControl w:val="0"/>
              <w:suppressAutoHyphens/>
              <w:jc w:val="center"/>
              <w:rPr>
                <w:b/>
                <w:sz w:val="22"/>
                <w:lang w:eastAsia="fr-FR"/>
              </w:rPr>
            </w:pPr>
          </w:p>
          <w:p w14:paraId="163708DD" w14:textId="77777777" w:rsidR="00F06D85" w:rsidRPr="00BB0402" w:rsidRDefault="00F06D85" w:rsidP="00F06D85">
            <w:pPr>
              <w:widowControl w:val="0"/>
              <w:suppressAutoHyphens/>
              <w:jc w:val="center"/>
              <w:rPr>
                <w:b/>
                <w:sz w:val="28"/>
                <w:lang w:eastAsia="fr-FR"/>
              </w:rPr>
            </w:pPr>
            <w:r w:rsidRPr="00BB0402">
              <w:rPr>
                <w:b/>
                <w:sz w:val="28"/>
                <w:lang w:eastAsia="fr-FR"/>
              </w:rPr>
              <w:t>Recherche et formation des enseignants :</w:t>
            </w:r>
          </w:p>
          <w:p w14:paraId="585BB351" w14:textId="561BE0B7" w:rsidR="00F06D85" w:rsidRPr="00BB0402" w:rsidRDefault="00F06D85" w:rsidP="00F06D85">
            <w:pPr>
              <w:widowControl w:val="0"/>
              <w:suppressAutoHyphens/>
              <w:jc w:val="center"/>
              <w:rPr>
                <w:b/>
                <w:sz w:val="28"/>
                <w:lang w:eastAsia="fr-FR"/>
              </w:rPr>
            </w:pPr>
            <w:r w:rsidRPr="00BB0402">
              <w:rPr>
                <w:b/>
                <w:sz w:val="28"/>
                <w:lang w:eastAsia="fr-FR"/>
              </w:rPr>
              <w:t>Défis de la « mobilité », stratégies d’ouverture e</w:t>
            </w:r>
            <w:r w:rsidR="008144DB">
              <w:rPr>
                <w:b/>
                <w:sz w:val="28"/>
                <w:lang w:eastAsia="fr-FR"/>
              </w:rPr>
              <w:t>t apprentissages interculturel</w:t>
            </w:r>
            <w:r w:rsidRPr="00BB0402">
              <w:rPr>
                <w:b/>
                <w:sz w:val="28"/>
                <w:lang w:eastAsia="fr-FR"/>
              </w:rPr>
              <w:t>s</w:t>
            </w:r>
          </w:p>
          <w:p w14:paraId="50FB0AA2" w14:textId="77777777" w:rsidR="00F06D85" w:rsidRPr="00BB0402" w:rsidRDefault="00F06D85" w:rsidP="00F06D85">
            <w:pPr>
              <w:widowControl w:val="0"/>
              <w:suppressAutoHyphens/>
              <w:jc w:val="center"/>
              <w:rPr>
                <w:b/>
                <w:color w:val="FF0000"/>
                <w:sz w:val="28"/>
                <w:lang w:eastAsia="fr-FR"/>
              </w:rPr>
            </w:pPr>
            <w:r w:rsidRPr="00BB0402">
              <w:rPr>
                <w:b/>
                <w:color w:val="FF0000"/>
                <w:sz w:val="28"/>
                <w:lang w:eastAsia="fr-FR"/>
              </w:rPr>
              <w:t xml:space="preserve">Du mercredi 5 octobre 2016 au vendredi 7 octobre 2016 12h00 </w:t>
            </w:r>
          </w:p>
          <w:p w14:paraId="49D3CB62" w14:textId="77777777" w:rsidR="00F06D85" w:rsidRPr="00BB0402" w:rsidRDefault="00F06D85" w:rsidP="00F06D85">
            <w:pPr>
              <w:widowControl w:val="0"/>
              <w:suppressAutoHyphens/>
              <w:jc w:val="center"/>
              <w:rPr>
                <w:color w:val="5F5F5F"/>
                <w:sz w:val="22"/>
                <w:lang w:eastAsia="fr-FR"/>
              </w:rPr>
            </w:pPr>
          </w:p>
        </w:tc>
      </w:tr>
    </w:tbl>
    <w:p w14:paraId="52CC122A" w14:textId="77777777" w:rsidR="00B42C4D" w:rsidRPr="00BB0402" w:rsidRDefault="00B42C4D" w:rsidP="00F06D85">
      <w:pPr>
        <w:widowControl w:val="0"/>
        <w:suppressAutoHyphens/>
        <w:spacing w:after="0" w:line="240" w:lineRule="auto"/>
        <w:rPr>
          <w:rFonts w:eastAsia="Times New Roman" w:cs="Times New Roman"/>
          <w:b/>
          <w:color w:val="FF0000"/>
          <w:sz w:val="22"/>
          <w:szCs w:val="24"/>
          <w:lang w:eastAsia="fr-FR"/>
        </w:rPr>
      </w:pPr>
    </w:p>
    <w:p w14:paraId="79E1A893" w14:textId="77777777" w:rsidR="00F06D85" w:rsidRPr="00BB0402" w:rsidRDefault="00F06D85" w:rsidP="00F06D85">
      <w:pPr>
        <w:widowControl w:val="0"/>
        <w:suppressAutoHyphens/>
        <w:spacing w:after="0" w:line="240" w:lineRule="auto"/>
        <w:rPr>
          <w:rFonts w:eastAsia="Times New Roman" w:cs="Times New Roman"/>
          <w:b/>
          <w:color w:val="FF0000"/>
          <w:sz w:val="22"/>
          <w:szCs w:val="24"/>
          <w:lang w:eastAsia="fr-FR"/>
        </w:rPr>
      </w:pPr>
      <w:r w:rsidRPr="00BB0402">
        <w:rPr>
          <w:rFonts w:eastAsia="Times New Roman" w:cs="Times New Roman"/>
          <w:b/>
          <w:color w:val="FF0000"/>
          <w:sz w:val="22"/>
          <w:szCs w:val="24"/>
          <w:lang w:eastAsia="fr-FR"/>
        </w:rPr>
        <w:t>Lieu UPEC-Créteil</w:t>
      </w:r>
      <w:r w:rsidR="00295569" w:rsidRPr="00BB0402">
        <w:rPr>
          <w:rFonts w:eastAsia="Times New Roman" w:cs="Times New Roman"/>
          <w:b/>
          <w:color w:val="FF0000"/>
          <w:sz w:val="22"/>
          <w:szCs w:val="24"/>
          <w:lang w:eastAsia="fr-FR"/>
        </w:rPr>
        <w:t> : Site du Mail des Mèches, 94000 Créteil</w:t>
      </w:r>
    </w:p>
    <w:p w14:paraId="610D0F01"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4D058017"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 xml:space="preserve">A l’heure où la question de l'interculturel se pose dans la pratique des professionnels de l’enseignement, de la formation et de l’éducation, ce colloque vise </w:t>
      </w:r>
      <w:r w:rsidRPr="00BB0402">
        <w:rPr>
          <w:rFonts w:eastAsia="Times New Roman" w:cs="Times New Roman"/>
          <w:b/>
          <w:sz w:val="22"/>
          <w:szCs w:val="24"/>
          <w:lang w:eastAsia="fr-FR"/>
        </w:rPr>
        <w:t>à mieux comprendre les enjeux  contemporains de l’</w:t>
      </w:r>
      <w:proofErr w:type="spellStart"/>
      <w:r w:rsidRPr="00BB0402">
        <w:rPr>
          <w:rFonts w:eastAsia="Times New Roman" w:cs="Times New Roman"/>
          <w:b/>
          <w:sz w:val="22"/>
          <w:szCs w:val="24"/>
          <w:lang w:eastAsia="fr-FR"/>
        </w:rPr>
        <w:t>interculturalisme</w:t>
      </w:r>
      <w:proofErr w:type="spellEnd"/>
      <w:r w:rsidRPr="00BB0402">
        <w:rPr>
          <w:rFonts w:eastAsia="Times New Roman" w:cs="Times New Roman"/>
          <w:b/>
          <w:sz w:val="22"/>
          <w:szCs w:val="24"/>
          <w:lang w:eastAsia="fr-FR"/>
        </w:rPr>
        <w:t xml:space="preserve"> pris dans le sens de la « mobilité », de la diversité, et de l’ouverture</w:t>
      </w:r>
      <w:r w:rsidRPr="00BB0402">
        <w:rPr>
          <w:rFonts w:eastAsia="Times New Roman" w:cs="Times New Roman"/>
          <w:sz w:val="22"/>
          <w:szCs w:val="24"/>
          <w:lang w:eastAsia="fr-FR"/>
        </w:rPr>
        <w:t xml:space="preserve">. Dans ce contexte, les situations interculturelles impliquent que des individus, des groupes, des professionnels et des institutions, issus de différents univers se rencontrent, interagissent et éprouvent les ressources et les difficultés de la « mobilité » ainsi que les incitations et les obstacles à celle-ci.  </w:t>
      </w:r>
    </w:p>
    <w:p w14:paraId="670FCD51"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644489E5" w14:textId="77777777" w:rsidR="00F06D85" w:rsidRPr="00BB0402" w:rsidRDefault="00F06D85" w:rsidP="00F06D85">
      <w:pPr>
        <w:widowControl w:val="0"/>
        <w:numPr>
          <w:ilvl w:val="0"/>
          <w:numId w:val="4"/>
        </w:numPr>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 xml:space="preserve">En quoi l’expérience de la mobilité comme passage d’un lieu dans un autre implique une expérience de l’exclusion/inclusion, de la séparation, marginalisation/ intégration ? </w:t>
      </w:r>
    </w:p>
    <w:p w14:paraId="346AFE7E" w14:textId="77777777" w:rsidR="00F06D85" w:rsidRPr="00BB0402" w:rsidRDefault="00F06D85" w:rsidP="00F06D85">
      <w:pPr>
        <w:widowControl w:val="0"/>
        <w:suppressAutoHyphens/>
        <w:spacing w:after="0" w:line="240" w:lineRule="auto"/>
        <w:ind w:left="720"/>
        <w:jc w:val="both"/>
        <w:rPr>
          <w:rFonts w:eastAsia="Times New Roman" w:cs="Times New Roman"/>
          <w:sz w:val="22"/>
          <w:szCs w:val="24"/>
          <w:lang w:eastAsia="fr-FR"/>
        </w:rPr>
      </w:pPr>
    </w:p>
    <w:p w14:paraId="07B1FB9F" w14:textId="77777777" w:rsidR="00F06D85" w:rsidRPr="00BB0402" w:rsidRDefault="00F06D85" w:rsidP="00F06D85">
      <w:pPr>
        <w:widowControl w:val="0"/>
        <w:numPr>
          <w:ilvl w:val="0"/>
          <w:numId w:val="4"/>
        </w:numPr>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 xml:space="preserve">En quoi cette expérience de la mobilité comme transition temporelle fait surgir la question d’un remaniement identitaire, d’un temps de désarroi, d’étonnement, de surprise et d’un temps de reprise, de contrecoup, de réappropriation de soi ? </w:t>
      </w:r>
    </w:p>
    <w:p w14:paraId="520EC00D"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1AEAA2E5" w14:textId="77777777" w:rsidR="00F06D85" w:rsidRPr="00BB0402" w:rsidRDefault="00F06D85" w:rsidP="00F06D85">
      <w:pPr>
        <w:widowControl w:val="0"/>
        <w:numPr>
          <w:ilvl w:val="0"/>
          <w:numId w:val="4"/>
        </w:numPr>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En quoi cette expérience de la mobilité va initier un apprentissage transformateur ?</w:t>
      </w:r>
    </w:p>
    <w:p w14:paraId="3677DB72" w14:textId="77777777" w:rsidR="00F06D85" w:rsidRPr="00BB0402" w:rsidRDefault="00F06D85" w:rsidP="00F06D85">
      <w:pPr>
        <w:widowControl w:val="0"/>
        <w:suppressAutoHyphens/>
        <w:spacing w:after="0" w:line="240" w:lineRule="auto"/>
        <w:ind w:left="720"/>
        <w:jc w:val="both"/>
        <w:rPr>
          <w:rFonts w:eastAsia="Times New Roman" w:cs="Times New Roman"/>
          <w:sz w:val="22"/>
          <w:szCs w:val="24"/>
          <w:lang w:eastAsia="fr-FR"/>
        </w:rPr>
      </w:pPr>
    </w:p>
    <w:p w14:paraId="2F2A7D5B"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 xml:space="preserve">Ce colloque vise à explorer les divers modes de rapport entre démarches de recherche et formation des enseignants et à interroger la place de la « mobilité », individuelle, interpersonnelle, collective, institutionnelle dans des contextes interculturels comme principe de développement des relations éducatives et des processus formateurs. En effet, articuler recherche et formation (initiale et continue) des enseignants c’est postuler la double dimension heuristique et pragmatique des différentes modalités de transition et de la formation à la recherche, et inversement de la recherche à la formation. </w:t>
      </w:r>
    </w:p>
    <w:p w14:paraId="0C17D6D7"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0999B43A"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 xml:space="preserve">Expérience transitionnelle d’un côté, enjeux épistémologiques de l’autre dans cette interdépendance entre recherche et formation qui amène à : </w:t>
      </w:r>
    </w:p>
    <w:p w14:paraId="68A3B86F"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6BE77055" w14:textId="77777777" w:rsidR="00F06D85" w:rsidRPr="00BB0402" w:rsidRDefault="00F06D85" w:rsidP="00F06D85">
      <w:pPr>
        <w:widowControl w:val="0"/>
        <w:numPr>
          <w:ilvl w:val="0"/>
          <w:numId w:val="2"/>
        </w:numPr>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lastRenderedPageBreak/>
        <w:t>se former par la recherche (effets formatifs de la recherche), se former à la recherche ;</w:t>
      </w:r>
    </w:p>
    <w:p w14:paraId="28CD704E" w14:textId="38D7B8B4" w:rsidR="00F06D85" w:rsidRPr="00BB0402" w:rsidRDefault="00F06D85" w:rsidP="00F06D85">
      <w:pPr>
        <w:widowControl w:val="0"/>
        <w:numPr>
          <w:ilvl w:val="0"/>
          <w:numId w:val="2"/>
        </w:numPr>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se former à l’éducation interculturelle par la confrontation avec des chercheurs de différents horizons et p</w:t>
      </w:r>
      <w:r w:rsidR="003D2049">
        <w:rPr>
          <w:rFonts w:eastAsia="Times New Roman" w:cs="Times New Roman"/>
          <w:sz w:val="22"/>
          <w:szCs w:val="24"/>
          <w:lang w:eastAsia="fr-FR"/>
        </w:rPr>
        <w:t xml:space="preserve">ar la confrontation </w:t>
      </w:r>
      <w:r w:rsidRPr="00BB0402">
        <w:rPr>
          <w:rFonts w:eastAsia="Times New Roman" w:cs="Times New Roman"/>
          <w:sz w:val="22"/>
          <w:szCs w:val="24"/>
          <w:lang w:eastAsia="fr-FR"/>
        </w:rPr>
        <w:t>à d’autres logiques de fonctionnement ;</w:t>
      </w:r>
    </w:p>
    <w:p w14:paraId="6C5A2AE3" w14:textId="77777777" w:rsidR="00F06D85" w:rsidRPr="00BB0402" w:rsidRDefault="00F06D85" w:rsidP="00F06D85">
      <w:pPr>
        <w:widowControl w:val="0"/>
        <w:numPr>
          <w:ilvl w:val="0"/>
          <w:numId w:val="2"/>
        </w:numPr>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se donner de nouveaux objets de recherche à partir des activités de formation ;</w:t>
      </w:r>
    </w:p>
    <w:p w14:paraId="5A2C3C67" w14:textId="5E5EEA2F" w:rsidR="00F06D85" w:rsidRPr="00BB0402" w:rsidRDefault="00F06D85" w:rsidP="00F06D85">
      <w:pPr>
        <w:widowControl w:val="0"/>
        <w:numPr>
          <w:ilvl w:val="0"/>
          <w:numId w:val="2"/>
        </w:numPr>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être en recherche de mobilité linguistique, culturelle, disciplinaire, pour</w:t>
      </w:r>
      <w:r w:rsidR="008F6042">
        <w:rPr>
          <w:rFonts w:eastAsia="Times New Roman" w:cs="Times New Roman"/>
          <w:sz w:val="22"/>
          <w:szCs w:val="24"/>
          <w:lang w:eastAsia="fr-FR"/>
        </w:rPr>
        <w:t xml:space="preserve"> mieux coopérer avec d’autres, </w:t>
      </w:r>
      <w:r w:rsidRPr="00BB0402">
        <w:rPr>
          <w:rFonts w:eastAsia="Times New Roman" w:cs="Times New Roman"/>
          <w:sz w:val="22"/>
          <w:szCs w:val="24"/>
          <w:lang w:eastAsia="fr-FR"/>
        </w:rPr>
        <w:t>au sein d’environnements et de contextes différents dans une perspective écologique.</w:t>
      </w:r>
    </w:p>
    <w:p w14:paraId="6E1611A8"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5FB05CDB"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Les notions de « mobilité », d’ouverture et d’apprentissages interculturels sont à prendre aux différents niveaux suivants :</w:t>
      </w:r>
    </w:p>
    <w:p w14:paraId="0BE71D18"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3C53EBE6" w14:textId="77777777" w:rsidR="00F06D85" w:rsidRPr="00BB0402" w:rsidRDefault="00F06D85" w:rsidP="00F06D85">
      <w:pPr>
        <w:widowControl w:val="0"/>
        <w:numPr>
          <w:ilvl w:val="0"/>
          <w:numId w:val="1"/>
        </w:numPr>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 mobilité » individuelle, physique, psychique (flexibilité cognitive, plasticité mentale) / rigidité, adhésivité, intolérance aux idées nouvelles ;</w:t>
      </w:r>
    </w:p>
    <w:p w14:paraId="7A8DA9A6" w14:textId="77777777" w:rsidR="00F06D85" w:rsidRPr="00BB0402" w:rsidRDefault="00F06D85" w:rsidP="00F06D85">
      <w:pPr>
        <w:widowControl w:val="0"/>
        <w:suppressAutoHyphens/>
        <w:spacing w:after="0" w:line="240" w:lineRule="auto"/>
        <w:ind w:left="720"/>
        <w:jc w:val="both"/>
        <w:rPr>
          <w:rFonts w:eastAsia="Times New Roman" w:cs="Times New Roman"/>
          <w:sz w:val="22"/>
          <w:szCs w:val="24"/>
          <w:lang w:eastAsia="fr-FR"/>
        </w:rPr>
      </w:pPr>
    </w:p>
    <w:p w14:paraId="27B23001" w14:textId="2DCEE397" w:rsidR="00F06D85" w:rsidRPr="00BB0402" w:rsidRDefault="00F06D85" w:rsidP="00F06D85">
      <w:pPr>
        <w:widowControl w:val="0"/>
        <w:numPr>
          <w:ilvl w:val="0"/>
          <w:numId w:val="1"/>
        </w:numPr>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 mobilité » interpersonnelle, centration sur l’autre, écoute de l’autre, réversibilité cognitive et émotionnelle, ouverture à l’autre/ auto</w:t>
      </w:r>
      <w:r w:rsidR="002B6D8E">
        <w:rPr>
          <w:rFonts w:eastAsia="Times New Roman" w:cs="Times New Roman"/>
          <w:sz w:val="22"/>
          <w:szCs w:val="24"/>
          <w:lang w:eastAsia="fr-FR"/>
        </w:rPr>
        <w:t xml:space="preserve"> </w:t>
      </w:r>
      <w:r w:rsidRPr="00BB0402">
        <w:rPr>
          <w:rFonts w:eastAsia="Times New Roman" w:cs="Times New Roman"/>
          <w:sz w:val="22"/>
          <w:szCs w:val="24"/>
          <w:lang w:eastAsia="fr-FR"/>
        </w:rPr>
        <w:t>centration, égocentrisme, manque de réciprocité ;</w:t>
      </w:r>
    </w:p>
    <w:p w14:paraId="79E86303"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6A049749" w14:textId="6ADD72BD" w:rsidR="004B1351" w:rsidRDefault="00F06D85" w:rsidP="004B1351">
      <w:pPr>
        <w:widowControl w:val="0"/>
        <w:numPr>
          <w:ilvl w:val="0"/>
          <w:numId w:val="1"/>
        </w:numPr>
        <w:suppressAutoHyphens/>
        <w:spacing w:after="0" w:line="240" w:lineRule="auto"/>
        <w:jc w:val="both"/>
        <w:rPr>
          <w:rFonts w:eastAsia="Times New Roman" w:cs="Times New Roman"/>
          <w:sz w:val="22"/>
          <w:szCs w:val="22"/>
          <w:lang w:eastAsia="fr-FR"/>
        </w:rPr>
      </w:pPr>
      <w:r w:rsidRPr="00BB0402">
        <w:rPr>
          <w:rFonts w:eastAsia="Times New Roman" w:cs="Times New Roman"/>
          <w:sz w:val="22"/>
          <w:szCs w:val="24"/>
          <w:lang w:eastAsia="fr-FR"/>
        </w:rPr>
        <w:t xml:space="preserve">« mobilité » collective, groupale, circulation de la parole, adaptabilité à l’évolution de </w:t>
      </w:r>
      <w:r w:rsidRPr="004B1351">
        <w:rPr>
          <w:rFonts w:eastAsia="Times New Roman" w:cs="Times New Roman"/>
          <w:sz w:val="22"/>
          <w:szCs w:val="22"/>
          <w:lang w:eastAsia="fr-FR"/>
        </w:rPr>
        <w:t>l’environnement, modification des modes de configuration des sous-groupes, coopération intergroupes / repli sur soi, pétrifica</w:t>
      </w:r>
      <w:r w:rsidR="004B1351">
        <w:rPr>
          <w:rFonts w:eastAsia="Times New Roman" w:cs="Times New Roman"/>
          <w:sz w:val="22"/>
          <w:szCs w:val="22"/>
          <w:lang w:eastAsia="fr-FR"/>
        </w:rPr>
        <w:t>tion des relations ;</w:t>
      </w:r>
    </w:p>
    <w:p w14:paraId="642C56DE" w14:textId="77777777" w:rsidR="004B1351" w:rsidRDefault="004B1351" w:rsidP="004B1351">
      <w:pPr>
        <w:widowControl w:val="0"/>
        <w:suppressAutoHyphens/>
        <w:spacing w:after="0" w:line="240" w:lineRule="auto"/>
        <w:ind w:left="720"/>
        <w:jc w:val="both"/>
        <w:rPr>
          <w:rFonts w:eastAsia="Times New Roman" w:cs="Times New Roman"/>
          <w:sz w:val="22"/>
          <w:szCs w:val="22"/>
          <w:lang w:eastAsia="fr-FR"/>
        </w:rPr>
      </w:pPr>
    </w:p>
    <w:p w14:paraId="022F8514" w14:textId="36EAAE45" w:rsidR="004B1351" w:rsidRPr="004B1351" w:rsidRDefault="004B1351" w:rsidP="004B1351">
      <w:pPr>
        <w:widowControl w:val="0"/>
        <w:numPr>
          <w:ilvl w:val="0"/>
          <w:numId w:val="1"/>
        </w:numPr>
        <w:suppressAutoHyphens/>
        <w:spacing w:after="0" w:line="240" w:lineRule="auto"/>
        <w:jc w:val="both"/>
        <w:rPr>
          <w:rFonts w:eastAsia="Times New Roman" w:cs="Times New Roman"/>
          <w:sz w:val="22"/>
          <w:szCs w:val="22"/>
          <w:lang w:eastAsia="fr-FR"/>
        </w:rPr>
      </w:pPr>
      <w:r>
        <w:rPr>
          <w:rFonts w:eastAsia="Times New Roman" w:cs="Times New Roman"/>
          <w:sz w:val="22"/>
          <w:szCs w:val="22"/>
          <w:lang w:eastAsia="fr-FR"/>
        </w:rPr>
        <w:t>« m</w:t>
      </w:r>
      <w:r w:rsidRPr="004B1351">
        <w:rPr>
          <w:rFonts w:cs="Times New Roman"/>
          <w:color w:val="000000"/>
          <w:sz w:val="22"/>
          <w:szCs w:val="22"/>
        </w:rPr>
        <w:t>obilité » disciplinaire : passer d’un champ disciplinaire à un autre ; pluridisciplinarité, interdisciplinarité, transdisciplinarité ; les concepts nomades ;​</w:t>
      </w:r>
    </w:p>
    <w:p w14:paraId="128E3D19" w14:textId="77777777" w:rsidR="00F06D85" w:rsidRPr="004B1351" w:rsidRDefault="00F06D85" w:rsidP="00F06D85">
      <w:pPr>
        <w:widowControl w:val="0"/>
        <w:suppressAutoHyphens/>
        <w:spacing w:after="0" w:line="240" w:lineRule="auto"/>
        <w:jc w:val="both"/>
        <w:rPr>
          <w:rFonts w:eastAsia="Times New Roman" w:cs="Times New Roman"/>
          <w:sz w:val="22"/>
          <w:szCs w:val="22"/>
          <w:lang w:eastAsia="fr-FR"/>
        </w:rPr>
      </w:pPr>
    </w:p>
    <w:p w14:paraId="75CAA8AB" w14:textId="77777777" w:rsidR="00F06D85" w:rsidRPr="004B1351" w:rsidRDefault="00F06D85" w:rsidP="00F06D85">
      <w:pPr>
        <w:widowControl w:val="0"/>
        <w:numPr>
          <w:ilvl w:val="0"/>
          <w:numId w:val="1"/>
        </w:numPr>
        <w:suppressAutoHyphens/>
        <w:spacing w:after="0" w:line="240" w:lineRule="auto"/>
        <w:jc w:val="both"/>
        <w:rPr>
          <w:rFonts w:eastAsia="Times New Roman" w:cs="Times New Roman"/>
          <w:sz w:val="22"/>
          <w:szCs w:val="22"/>
          <w:lang w:eastAsia="fr-FR"/>
        </w:rPr>
      </w:pPr>
      <w:r w:rsidRPr="004B1351">
        <w:rPr>
          <w:rFonts w:eastAsia="Times New Roman" w:cs="Times New Roman"/>
          <w:sz w:val="22"/>
          <w:szCs w:val="22"/>
          <w:lang w:eastAsia="fr-FR"/>
        </w:rPr>
        <w:t>« mobilité » institutionnelle, statutaire, souplesse du fonctionnement institutionnel, possibilité de passer d’une institution à l’autre, partenariat institutionnel / cloisonnement, étanchéité, rigidification des règlements, immobilisme.</w:t>
      </w:r>
    </w:p>
    <w:p w14:paraId="7AB597FC" w14:textId="77777777" w:rsidR="00F06D85" w:rsidRPr="004B1351" w:rsidRDefault="00F06D85" w:rsidP="00F06D85">
      <w:pPr>
        <w:widowControl w:val="0"/>
        <w:suppressAutoHyphens/>
        <w:spacing w:after="0" w:line="240" w:lineRule="auto"/>
        <w:jc w:val="both"/>
        <w:rPr>
          <w:rFonts w:eastAsia="Times New Roman" w:cs="Times New Roman"/>
          <w:sz w:val="22"/>
          <w:szCs w:val="22"/>
          <w:lang w:eastAsia="fr-FR"/>
        </w:rPr>
      </w:pPr>
    </w:p>
    <w:p w14:paraId="18B4B0D3" w14:textId="46D5B366"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L'objectif est d'élargir la réflexion sur les différentes formes de « mobilité » que peuvent prendre la confrontation à la différence et à d’autres types de culture au niveau spatial et temporel (échanges scolaires et universitaires, collaboration entre professionnels de cultures différentes, rencontres d’élèves « différents », etc.), au niveau cognitif (ouverture aux différences dans le vivre ensemble, dans l’analyse et l’observation des pratiques de recherche et processus de formation), au niveau culturel (culture professionnelle, culture de l’autre, culture d’entreprise, climat scolaire) et enfin au niveau institutionnel (autres modes de fonctionnement et autres systèmes éducatifs).  Il s’agira de cerner en quoi les expériences de la mobilité et de l’altérité peuvent agir sur les processus de transformation, des manières d’enseigner et d’apprendre, de former et de se former.</w:t>
      </w:r>
    </w:p>
    <w:p w14:paraId="66F05AC7"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2DD7731D"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t>Ce colloque s’articulera autour de quatre axes :</w:t>
      </w:r>
    </w:p>
    <w:p w14:paraId="3D67EBD0"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56CE60F4" w14:textId="77777777" w:rsidR="00F06D85" w:rsidRPr="00BB0402" w:rsidRDefault="00F06D85" w:rsidP="00F06D85">
      <w:pPr>
        <w:widowControl w:val="0"/>
        <w:numPr>
          <w:ilvl w:val="0"/>
          <w:numId w:val="3"/>
        </w:numPr>
        <w:suppressAutoHyphens/>
        <w:spacing w:after="0" w:line="240" w:lineRule="auto"/>
        <w:contextualSpacing/>
        <w:jc w:val="both"/>
        <w:rPr>
          <w:rFonts w:eastAsia="Times New Roman" w:cs="Times New Roman"/>
          <w:sz w:val="22"/>
          <w:szCs w:val="24"/>
        </w:rPr>
      </w:pPr>
      <w:r w:rsidRPr="00BB0402">
        <w:rPr>
          <w:rFonts w:eastAsia="Times New Roman" w:cs="Times New Roman"/>
          <w:sz w:val="22"/>
          <w:szCs w:val="24"/>
        </w:rPr>
        <w:t>Les rapports et apports de la recherche et de la formation : enjeux d’une coopération entre chercheurs, formateurs et professionnels de l’enseignement dans leurs dimensions heuristiques et pragmatiques.</w:t>
      </w:r>
    </w:p>
    <w:p w14:paraId="466A5B0A" w14:textId="77777777" w:rsidR="00F06D85" w:rsidRPr="00BB0402" w:rsidRDefault="00F06D85" w:rsidP="00F06D85">
      <w:pPr>
        <w:spacing w:after="0" w:line="240" w:lineRule="auto"/>
        <w:ind w:left="720"/>
        <w:contextualSpacing/>
        <w:jc w:val="both"/>
        <w:rPr>
          <w:rFonts w:eastAsia="Times New Roman" w:cs="Times New Roman"/>
          <w:sz w:val="22"/>
          <w:szCs w:val="24"/>
        </w:rPr>
      </w:pPr>
    </w:p>
    <w:p w14:paraId="793365C5" w14:textId="77777777" w:rsidR="00F06D85" w:rsidRPr="00BB0402" w:rsidRDefault="00F06D85" w:rsidP="00F06D85">
      <w:pPr>
        <w:widowControl w:val="0"/>
        <w:numPr>
          <w:ilvl w:val="0"/>
          <w:numId w:val="3"/>
        </w:numPr>
        <w:suppressAutoHyphens/>
        <w:spacing w:after="0" w:line="240" w:lineRule="auto"/>
        <w:contextualSpacing/>
        <w:jc w:val="both"/>
        <w:rPr>
          <w:rFonts w:eastAsia="Times New Roman" w:cs="Times New Roman"/>
          <w:sz w:val="22"/>
          <w:szCs w:val="24"/>
        </w:rPr>
      </w:pPr>
      <w:r w:rsidRPr="00BB0402">
        <w:rPr>
          <w:rFonts w:eastAsia="Times New Roman" w:cs="Times New Roman"/>
          <w:sz w:val="22"/>
          <w:szCs w:val="24"/>
        </w:rPr>
        <w:t xml:space="preserve">Les enjeux de la « mobilité » dans l’éducation culturelle : échanges scolaires, échanges universitaires et échanges professionnels ; Etat des lieux des organismes qui ont institué la mobilité comme principe éducatif et formateur. </w:t>
      </w:r>
    </w:p>
    <w:p w14:paraId="43D44049" w14:textId="77777777" w:rsidR="00F06D85" w:rsidRPr="00BB0402" w:rsidRDefault="00F06D85" w:rsidP="00F06D85">
      <w:pPr>
        <w:spacing w:after="0" w:line="240" w:lineRule="auto"/>
        <w:ind w:left="927"/>
        <w:contextualSpacing/>
        <w:jc w:val="both"/>
        <w:rPr>
          <w:rFonts w:eastAsia="Times New Roman" w:cs="Times New Roman"/>
          <w:sz w:val="22"/>
          <w:szCs w:val="24"/>
        </w:rPr>
      </w:pPr>
    </w:p>
    <w:p w14:paraId="40B304F7" w14:textId="77777777" w:rsidR="00F06D85" w:rsidRPr="00BB0402" w:rsidRDefault="00F06D85" w:rsidP="00F06D85">
      <w:pPr>
        <w:widowControl w:val="0"/>
        <w:numPr>
          <w:ilvl w:val="0"/>
          <w:numId w:val="3"/>
        </w:numPr>
        <w:suppressAutoHyphens/>
        <w:spacing w:after="0" w:line="240" w:lineRule="auto"/>
        <w:contextualSpacing/>
        <w:jc w:val="both"/>
        <w:rPr>
          <w:rFonts w:eastAsia="Times New Roman" w:cs="Times New Roman"/>
          <w:sz w:val="22"/>
          <w:szCs w:val="24"/>
        </w:rPr>
      </w:pPr>
      <w:r w:rsidRPr="00BB0402">
        <w:rPr>
          <w:rFonts w:eastAsia="Times New Roman" w:cs="Times New Roman"/>
          <w:sz w:val="22"/>
          <w:szCs w:val="24"/>
        </w:rPr>
        <w:t>Les  effets de la « mobilité » pour la formation continue et initiale des enseignants : les rôles des échanges, de la mobilité, de l’ouverture et des apprentissages informels en contexte interculturel; recherche collaborative bi ou tri nationale ; recherche sur la formation des enseignants.</w:t>
      </w:r>
    </w:p>
    <w:p w14:paraId="2ED24668"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53E3D2FB" w14:textId="77777777" w:rsidR="00F06D85" w:rsidRPr="00BB0402" w:rsidRDefault="00F06D85" w:rsidP="00F06D85">
      <w:pPr>
        <w:widowControl w:val="0"/>
        <w:numPr>
          <w:ilvl w:val="0"/>
          <w:numId w:val="3"/>
        </w:numPr>
        <w:suppressAutoHyphens/>
        <w:spacing w:after="0" w:line="240" w:lineRule="auto"/>
        <w:contextualSpacing/>
        <w:jc w:val="both"/>
        <w:rPr>
          <w:rFonts w:eastAsia="Times New Roman" w:cs="Times New Roman"/>
          <w:sz w:val="22"/>
          <w:szCs w:val="24"/>
        </w:rPr>
      </w:pPr>
      <w:r w:rsidRPr="00BB0402">
        <w:rPr>
          <w:rFonts w:eastAsia="Times New Roman" w:cs="Times New Roman"/>
          <w:sz w:val="22"/>
          <w:szCs w:val="24"/>
        </w:rPr>
        <w:t>Les enjeux de nouveaux espaces temps de rencontre de l’interculturel : les usages du numérique et Internet.</w:t>
      </w:r>
    </w:p>
    <w:p w14:paraId="6621C0CC"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37EE353E"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r w:rsidRPr="00BB0402">
        <w:rPr>
          <w:rFonts w:eastAsia="Times New Roman" w:cs="Times New Roman"/>
          <w:sz w:val="22"/>
          <w:szCs w:val="24"/>
          <w:lang w:eastAsia="fr-FR"/>
        </w:rPr>
        <w:lastRenderedPageBreak/>
        <w:t xml:space="preserve">Ces différents axes convoquent bien évidemment une pluralité d’approches : philosophique, anthropologique, sociologique, psychologique, écologique, pédagogique, etc.  </w:t>
      </w:r>
    </w:p>
    <w:p w14:paraId="487D4AEA" w14:textId="77777777" w:rsidR="00F06D85" w:rsidRPr="00BB0402" w:rsidRDefault="00F06D85" w:rsidP="00F06D85">
      <w:pPr>
        <w:widowControl w:val="0"/>
        <w:suppressAutoHyphens/>
        <w:spacing w:after="0" w:line="240" w:lineRule="auto"/>
        <w:jc w:val="both"/>
        <w:rPr>
          <w:rFonts w:eastAsia="Times New Roman" w:cs="Times New Roman"/>
          <w:sz w:val="22"/>
          <w:szCs w:val="24"/>
          <w:lang w:eastAsia="fr-FR"/>
        </w:rPr>
      </w:pPr>
    </w:p>
    <w:p w14:paraId="09AFC01D" w14:textId="77777777" w:rsidR="00F06D85" w:rsidRPr="00BB0402" w:rsidRDefault="00F06D85" w:rsidP="00AA3E04">
      <w:pPr>
        <w:widowControl w:val="0"/>
        <w:suppressAutoHyphens/>
        <w:spacing w:after="0" w:line="240" w:lineRule="auto"/>
        <w:jc w:val="both"/>
        <w:rPr>
          <w:rFonts w:eastAsia="Times New Roman" w:cs="Times New Roman"/>
          <w:b/>
          <w:sz w:val="22"/>
          <w:szCs w:val="24"/>
          <w:lang w:eastAsia="fr-FR"/>
        </w:rPr>
      </w:pPr>
      <w:r w:rsidRPr="00BB0402">
        <w:rPr>
          <w:rFonts w:eastAsia="Times New Roman" w:cs="Times New Roman"/>
          <w:b/>
          <w:sz w:val="22"/>
          <w:szCs w:val="24"/>
          <w:lang w:eastAsia="fr-FR"/>
        </w:rPr>
        <w:t xml:space="preserve">Les communications portent sur un des axes précité. </w:t>
      </w:r>
    </w:p>
    <w:p w14:paraId="3669C87D" w14:textId="77777777" w:rsidR="00F06D85" w:rsidRPr="00BB0402" w:rsidRDefault="00F06D85" w:rsidP="00F06D85">
      <w:pPr>
        <w:widowControl w:val="0"/>
        <w:suppressAutoHyphens/>
        <w:spacing w:after="0" w:line="240" w:lineRule="auto"/>
        <w:rPr>
          <w:rFonts w:eastAsia="Times New Roman" w:cs="Times New Roman"/>
          <w:b/>
          <w:sz w:val="22"/>
          <w:szCs w:val="24"/>
          <w:lang w:eastAsia="fr-FR"/>
        </w:rPr>
      </w:pPr>
    </w:p>
    <w:p w14:paraId="133D46D8" w14:textId="77777777" w:rsidR="00F06D85" w:rsidRPr="00BB0402" w:rsidRDefault="00F06D85" w:rsidP="00F06D85">
      <w:pPr>
        <w:widowControl w:val="0"/>
        <w:suppressAutoHyphens/>
        <w:spacing w:after="0" w:line="240" w:lineRule="auto"/>
        <w:rPr>
          <w:rFonts w:eastAsia="Times New Roman" w:cs="Times New Roman"/>
          <w:b/>
          <w:sz w:val="22"/>
          <w:szCs w:val="24"/>
          <w:lang w:eastAsia="fr-FR"/>
        </w:rPr>
      </w:pPr>
    </w:p>
    <w:p w14:paraId="30D3815F" w14:textId="0D8A4294" w:rsidR="00F06D85" w:rsidRPr="00BB0402" w:rsidRDefault="00AC64C4" w:rsidP="00F06D85">
      <w:pPr>
        <w:widowControl w:val="0"/>
        <w:suppressAutoHyphens/>
        <w:spacing w:after="0" w:line="240" w:lineRule="auto"/>
        <w:rPr>
          <w:rFonts w:eastAsia="Times New Roman" w:cs="Times New Roman"/>
          <w:b/>
          <w:sz w:val="22"/>
          <w:szCs w:val="24"/>
          <w:lang w:eastAsia="fr-FR"/>
        </w:rPr>
      </w:pPr>
      <w:r>
        <w:rPr>
          <w:rFonts w:eastAsia="Times New Roman" w:cs="Times New Roman"/>
          <w:b/>
          <w:sz w:val="22"/>
          <w:szCs w:val="24"/>
          <w:lang w:eastAsia="fr-FR"/>
        </w:rPr>
        <w:t>Comité scientifique</w:t>
      </w:r>
    </w:p>
    <w:p w14:paraId="3D16D621" w14:textId="77777777" w:rsidR="00261FF2" w:rsidRPr="00BB0402" w:rsidRDefault="00261FF2" w:rsidP="00F06D85">
      <w:pPr>
        <w:widowControl w:val="0"/>
        <w:suppressAutoHyphens/>
        <w:spacing w:after="0" w:line="240" w:lineRule="auto"/>
        <w:rPr>
          <w:rFonts w:eastAsia="Times New Roman" w:cs="Times New Roman"/>
          <w:b/>
          <w:sz w:val="22"/>
          <w:szCs w:val="24"/>
          <w:lang w:eastAsia="fr-FR"/>
        </w:rPr>
      </w:pPr>
    </w:p>
    <w:p w14:paraId="6A652CF8" w14:textId="009FBAF7" w:rsidR="00572614" w:rsidRPr="00DA1442" w:rsidRDefault="00572614" w:rsidP="00AC64C4">
      <w:pPr>
        <w:widowControl w:val="0"/>
        <w:suppressAutoHyphens/>
        <w:spacing w:after="0" w:line="240" w:lineRule="auto"/>
        <w:rPr>
          <w:rFonts w:ascii="Calibri" w:hAnsi="Calibri" w:cs="Times New Roman"/>
          <w:color w:val="000000"/>
          <w:szCs w:val="24"/>
          <w:lang w:eastAsia="fr-FR"/>
        </w:rPr>
      </w:pPr>
    </w:p>
    <w:tbl>
      <w:tblPr>
        <w:tblStyle w:val="TableauNorm1"/>
        <w:tblW w:w="0" w:type="auto"/>
        <w:jc w:val="center"/>
        <w:tblBorders>
          <w:insideH w:val="single" w:sz="4" w:space="0" w:color="auto"/>
          <w:insideV w:val="single" w:sz="4" w:space="0" w:color="auto"/>
        </w:tblBorders>
        <w:tblLook w:val="01E0" w:firstRow="1" w:lastRow="1" w:firstColumn="1" w:lastColumn="1" w:noHBand="0" w:noVBand="0"/>
      </w:tblPr>
      <w:tblGrid>
        <w:gridCol w:w="5076"/>
        <w:gridCol w:w="3996"/>
      </w:tblGrid>
      <w:tr w:rsidR="00CB3118" w:rsidRPr="00BB0402" w14:paraId="6CEF2FCB" w14:textId="77777777" w:rsidTr="003D2049">
        <w:trPr>
          <w:trHeight w:val="435"/>
          <w:jc w:val="center"/>
        </w:trPr>
        <w:tc>
          <w:tcPr>
            <w:tcW w:w="5076" w:type="dxa"/>
            <w:vAlign w:val="center"/>
          </w:tcPr>
          <w:p w14:paraId="3AAA1D48" w14:textId="77777777" w:rsidR="00CB3118" w:rsidRPr="00DA1442" w:rsidRDefault="00CB3118" w:rsidP="00E02615">
            <w:pPr>
              <w:jc w:val="both"/>
              <w:rPr>
                <w:sz w:val="20"/>
                <w:szCs w:val="20"/>
              </w:rPr>
            </w:pPr>
            <w:r w:rsidRPr="00DA1442">
              <w:rPr>
                <w:sz w:val="20"/>
                <w:szCs w:val="20"/>
              </w:rPr>
              <w:t xml:space="preserve">Denis </w:t>
            </w:r>
            <w:proofErr w:type="spellStart"/>
            <w:r w:rsidRPr="00DA1442">
              <w:rPr>
                <w:sz w:val="20"/>
                <w:szCs w:val="20"/>
              </w:rPr>
              <w:t>Alamargot</w:t>
            </w:r>
            <w:proofErr w:type="spellEnd"/>
            <w:r w:rsidRPr="00DA1442">
              <w:rPr>
                <w:sz w:val="20"/>
                <w:szCs w:val="20"/>
              </w:rPr>
              <w:t>, Professeur des Universités en Psychologie, Directeur adjoint de l'ESPE de l'académie de Créteil, la</w:t>
            </w:r>
            <w:r w:rsidR="00E02615" w:rsidRPr="00DA1442">
              <w:rPr>
                <w:sz w:val="20"/>
                <w:szCs w:val="20"/>
              </w:rPr>
              <w:t xml:space="preserve">boratoire de rattachement </w:t>
            </w:r>
            <w:proofErr w:type="spellStart"/>
            <w:r w:rsidR="00E02615" w:rsidRPr="00DA1442">
              <w:rPr>
                <w:sz w:val="20"/>
                <w:szCs w:val="20"/>
              </w:rPr>
              <w:t>CHArt</w:t>
            </w:r>
            <w:proofErr w:type="spellEnd"/>
            <w:r w:rsidR="00E02615" w:rsidRPr="00DA1442">
              <w:rPr>
                <w:sz w:val="20"/>
                <w:szCs w:val="20"/>
              </w:rPr>
              <w:t>.</w:t>
            </w:r>
          </w:p>
        </w:tc>
        <w:tc>
          <w:tcPr>
            <w:tcW w:w="3996" w:type="dxa"/>
            <w:vAlign w:val="center"/>
          </w:tcPr>
          <w:p w14:paraId="2B321745" w14:textId="77777777" w:rsidR="00CB3118" w:rsidRPr="00AC64C4" w:rsidRDefault="008B047C" w:rsidP="00DA1442">
            <w:pPr>
              <w:jc w:val="center"/>
              <w:rPr>
                <w:rStyle w:val="Lienhype"/>
                <w:rFonts w:ascii="Times New Roman" w:hAnsi="Times New Roman"/>
                <w:color w:val="0000FF"/>
                <w:sz w:val="20"/>
                <w:szCs w:val="20"/>
              </w:rPr>
            </w:pPr>
            <w:hyperlink r:id="rId15" w:history="1">
              <w:r w:rsidR="00CB3118" w:rsidRPr="00AC64C4">
                <w:rPr>
                  <w:rStyle w:val="Lienhype"/>
                  <w:rFonts w:ascii="Times New Roman" w:hAnsi="Times New Roman"/>
                  <w:color w:val="0000FF"/>
                  <w:sz w:val="20"/>
                  <w:szCs w:val="20"/>
                  <w:u w:val="single"/>
                </w:rPr>
                <w:t>denis.alamargot@u-pec.fr</w:t>
              </w:r>
            </w:hyperlink>
          </w:p>
          <w:p w14:paraId="3BB369D0" w14:textId="77777777" w:rsidR="00CB3118" w:rsidRPr="00AC64C4" w:rsidRDefault="00CB3118" w:rsidP="00DA1442">
            <w:pPr>
              <w:jc w:val="center"/>
              <w:rPr>
                <w:rStyle w:val="Lienhype"/>
                <w:rFonts w:ascii="Times New Roman" w:hAnsi="Times New Roman"/>
                <w:color w:val="0000FF"/>
                <w:sz w:val="20"/>
                <w:szCs w:val="20"/>
              </w:rPr>
            </w:pPr>
          </w:p>
        </w:tc>
      </w:tr>
      <w:tr w:rsidR="00DA1442" w:rsidRPr="00BB0402" w14:paraId="0AC3F024" w14:textId="77777777" w:rsidTr="003D2049">
        <w:trPr>
          <w:trHeight w:val="435"/>
          <w:jc w:val="center"/>
        </w:trPr>
        <w:tc>
          <w:tcPr>
            <w:tcW w:w="5076" w:type="dxa"/>
            <w:vAlign w:val="center"/>
          </w:tcPr>
          <w:p w14:paraId="3FAEAF1E" w14:textId="57A7CBB2" w:rsidR="00DA1442" w:rsidRPr="00DA1442" w:rsidRDefault="00DA1442" w:rsidP="00CB3118">
            <w:pPr>
              <w:jc w:val="both"/>
              <w:rPr>
                <w:sz w:val="20"/>
                <w:szCs w:val="20"/>
              </w:rPr>
            </w:pPr>
            <w:proofErr w:type="spellStart"/>
            <w:r w:rsidRPr="00DA1442">
              <w:rPr>
                <w:color w:val="000000"/>
                <w:sz w:val="20"/>
                <w:szCs w:val="20"/>
              </w:rPr>
              <w:t>Eloisa</w:t>
            </w:r>
            <w:proofErr w:type="spellEnd"/>
            <w:r w:rsidRPr="00DA1442">
              <w:rPr>
                <w:color w:val="000000"/>
                <w:sz w:val="20"/>
                <w:szCs w:val="20"/>
              </w:rPr>
              <w:t xml:space="preserve"> </w:t>
            </w:r>
            <w:proofErr w:type="spellStart"/>
            <w:r w:rsidRPr="00DA1442">
              <w:rPr>
                <w:color w:val="000000"/>
                <w:sz w:val="20"/>
                <w:szCs w:val="20"/>
              </w:rPr>
              <w:t>Alcocer</w:t>
            </w:r>
            <w:proofErr w:type="spellEnd"/>
            <w:r w:rsidRPr="00DA1442">
              <w:rPr>
                <w:color w:val="000000"/>
                <w:sz w:val="20"/>
                <w:szCs w:val="20"/>
              </w:rPr>
              <w:t xml:space="preserve">, professeure à l'Université </w:t>
            </w:r>
            <w:proofErr w:type="spellStart"/>
            <w:r w:rsidRPr="00DA1442">
              <w:rPr>
                <w:color w:val="000000"/>
                <w:sz w:val="20"/>
                <w:szCs w:val="20"/>
              </w:rPr>
              <w:t>Autonoma</w:t>
            </w:r>
            <w:proofErr w:type="spellEnd"/>
            <w:r w:rsidRPr="00DA1442">
              <w:rPr>
                <w:color w:val="000000"/>
                <w:sz w:val="20"/>
                <w:szCs w:val="20"/>
              </w:rPr>
              <w:t xml:space="preserve"> de Yucatan </w:t>
            </w:r>
            <w:r w:rsidR="002B6D8E">
              <w:rPr>
                <w:color w:val="000000"/>
                <w:sz w:val="20"/>
                <w:szCs w:val="20"/>
              </w:rPr>
              <w:t>–</w:t>
            </w:r>
            <w:r w:rsidRPr="00DA1442">
              <w:rPr>
                <w:color w:val="000000"/>
                <w:sz w:val="20"/>
                <w:szCs w:val="20"/>
              </w:rPr>
              <w:t xml:space="preserve"> </w:t>
            </w:r>
            <w:r w:rsidR="00E1614A">
              <w:rPr>
                <w:color w:val="000000"/>
                <w:sz w:val="20"/>
                <w:szCs w:val="20"/>
              </w:rPr>
              <w:t>Mexique</w:t>
            </w:r>
          </w:p>
        </w:tc>
        <w:tc>
          <w:tcPr>
            <w:tcW w:w="3996" w:type="dxa"/>
          </w:tcPr>
          <w:p w14:paraId="2B80E452" w14:textId="3A5574AA" w:rsidR="00DA1442" w:rsidRPr="00AC64C4" w:rsidRDefault="008B047C" w:rsidP="00DA1442">
            <w:pPr>
              <w:pStyle w:val="NormalWeb"/>
              <w:jc w:val="center"/>
              <w:rPr>
                <w:color w:val="0000FF"/>
                <w:sz w:val="20"/>
                <w:szCs w:val="20"/>
              </w:rPr>
            </w:pPr>
            <w:hyperlink r:id="rId16" w:history="1">
              <w:r w:rsidR="00DA1442" w:rsidRPr="00AC64C4">
                <w:rPr>
                  <w:rStyle w:val="Lienhypertexte"/>
                  <w:sz w:val="20"/>
                  <w:szCs w:val="20"/>
                </w:rPr>
                <w:t>ealcocer13@gmail.com</w:t>
              </w:r>
            </w:hyperlink>
          </w:p>
        </w:tc>
      </w:tr>
      <w:tr w:rsidR="00CB3118" w:rsidRPr="00BB0402" w14:paraId="045AD5F5" w14:textId="77777777" w:rsidTr="003D2049">
        <w:trPr>
          <w:trHeight w:val="435"/>
          <w:jc w:val="center"/>
        </w:trPr>
        <w:tc>
          <w:tcPr>
            <w:tcW w:w="5076" w:type="dxa"/>
            <w:vAlign w:val="center"/>
          </w:tcPr>
          <w:p w14:paraId="2F0979C8" w14:textId="32D1F793" w:rsidR="00CB3118" w:rsidRPr="00DA1442" w:rsidRDefault="00CB3118" w:rsidP="00CB3118">
            <w:pPr>
              <w:jc w:val="both"/>
              <w:rPr>
                <w:sz w:val="20"/>
                <w:szCs w:val="20"/>
              </w:rPr>
            </w:pPr>
            <w:r w:rsidRPr="00DA1442">
              <w:rPr>
                <w:sz w:val="20"/>
                <w:szCs w:val="20"/>
              </w:rPr>
              <w:t>Valérie Barry, formatrice pour l’ASH, ESPE de Créteil, maître de conférences en Sciences de l’Éducation, UPEC, lab</w:t>
            </w:r>
            <w:r w:rsidR="008F6042" w:rsidRPr="00DA1442">
              <w:rPr>
                <w:sz w:val="20"/>
                <w:szCs w:val="20"/>
              </w:rPr>
              <w:t>oratoire de rattachement LIRTES</w:t>
            </w:r>
          </w:p>
        </w:tc>
        <w:tc>
          <w:tcPr>
            <w:tcW w:w="3996" w:type="dxa"/>
          </w:tcPr>
          <w:p w14:paraId="1991AB06" w14:textId="77777777" w:rsidR="00CB3118" w:rsidRPr="00AC64C4" w:rsidRDefault="008B047C" w:rsidP="00DA1442">
            <w:pPr>
              <w:jc w:val="center"/>
              <w:rPr>
                <w:color w:val="0000FF"/>
                <w:sz w:val="20"/>
                <w:szCs w:val="20"/>
                <w:u w:val="single"/>
              </w:rPr>
            </w:pPr>
            <w:hyperlink r:id="rId17" w:history="1">
              <w:r w:rsidR="00CB3118" w:rsidRPr="00AC64C4">
                <w:rPr>
                  <w:rStyle w:val="Lienhype"/>
                  <w:rFonts w:ascii="Times New Roman" w:hAnsi="Times New Roman"/>
                  <w:color w:val="0000FF"/>
                  <w:sz w:val="20"/>
                  <w:szCs w:val="20"/>
                  <w:u w:val="single"/>
                </w:rPr>
                <w:t>valerie.barry@u-pec.fr</w:t>
              </w:r>
            </w:hyperlink>
          </w:p>
        </w:tc>
      </w:tr>
      <w:tr w:rsidR="00E02615" w:rsidRPr="00BB0402" w14:paraId="683C9629" w14:textId="77777777" w:rsidTr="003D2049">
        <w:trPr>
          <w:trHeight w:val="435"/>
          <w:jc w:val="center"/>
        </w:trPr>
        <w:tc>
          <w:tcPr>
            <w:tcW w:w="5076" w:type="dxa"/>
            <w:vAlign w:val="center"/>
          </w:tcPr>
          <w:p w14:paraId="2BCEC423" w14:textId="77777777" w:rsidR="00E02615" w:rsidRPr="00DA1442" w:rsidRDefault="00E02615" w:rsidP="00CB3118">
            <w:pPr>
              <w:jc w:val="both"/>
              <w:rPr>
                <w:sz w:val="20"/>
                <w:szCs w:val="20"/>
              </w:rPr>
            </w:pPr>
            <w:r w:rsidRPr="00DA1442">
              <w:rPr>
                <w:sz w:val="20"/>
                <w:szCs w:val="20"/>
              </w:rPr>
              <w:t xml:space="preserve">Anne </w:t>
            </w:r>
            <w:r w:rsidR="00956201" w:rsidRPr="00DA1442">
              <w:rPr>
                <w:sz w:val="20"/>
                <w:szCs w:val="20"/>
              </w:rPr>
              <w:t xml:space="preserve">Cécile Begot, </w:t>
            </w:r>
            <w:r w:rsidRPr="00DA1442">
              <w:rPr>
                <w:sz w:val="20"/>
                <w:szCs w:val="20"/>
              </w:rPr>
              <w:t>Maître de conférences en sociologie, UPEC, laboratoire de rattachement LIRTES</w:t>
            </w:r>
          </w:p>
        </w:tc>
        <w:tc>
          <w:tcPr>
            <w:tcW w:w="3996" w:type="dxa"/>
          </w:tcPr>
          <w:p w14:paraId="36474C08" w14:textId="100F5663" w:rsidR="00E02615" w:rsidRPr="00AC64C4" w:rsidRDefault="008B047C" w:rsidP="00DA1442">
            <w:pPr>
              <w:jc w:val="center"/>
              <w:rPr>
                <w:color w:val="0000FF"/>
                <w:sz w:val="20"/>
                <w:szCs w:val="20"/>
              </w:rPr>
            </w:pPr>
            <w:hyperlink r:id="rId18" w:history="1">
              <w:r w:rsidR="0016654A" w:rsidRPr="00F21649">
                <w:rPr>
                  <w:rStyle w:val="Lienhypertexte"/>
                  <w:sz w:val="20"/>
                </w:rPr>
                <w:t>anne-cecile.begot@u-pec.fr</w:t>
              </w:r>
            </w:hyperlink>
          </w:p>
        </w:tc>
      </w:tr>
      <w:tr w:rsidR="00DA1442" w:rsidRPr="00BB0402" w14:paraId="72814270" w14:textId="77777777" w:rsidTr="00E1614A">
        <w:trPr>
          <w:trHeight w:val="435"/>
          <w:jc w:val="center"/>
        </w:trPr>
        <w:tc>
          <w:tcPr>
            <w:tcW w:w="5076" w:type="dxa"/>
            <w:vAlign w:val="center"/>
          </w:tcPr>
          <w:p w14:paraId="056004B0" w14:textId="77777777" w:rsidR="00DA1442" w:rsidRPr="00DA1442" w:rsidRDefault="00DA1442" w:rsidP="00E1614A">
            <w:pPr>
              <w:widowControl w:val="0"/>
              <w:suppressAutoHyphens/>
              <w:jc w:val="both"/>
              <w:rPr>
                <w:sz w:val="20"/>
                <w:szCs w:val="20"/>
                <w:lang w:eastAsia="fr-FR"/>
              </w:rPr>
            </w:pPr>
            <w:r w:rsidRPr="00DA1442">
              <w:rPr>
                <w:sz w:val="20"/>
                <w:szCs w:val="20"/>
                <w:lang w:eastAsia="fr-FR"/>
              </w:rPr>
              <w:t>Christiane Binet-Montandon, Professeure émérite en sciences de l’éducation, UPEC, LIRTES.</w:t>
            </w:r>
          </w:p>
        </w:tc>
        <w:tc>
          <w:tcPr>
            <w:tcW w:w="3996" w:type="dxa"/>
            <w:vAlign w:val="center"/>
          </w:tcPr>
          <w:p w14:paraId="4FA07654" w14:textId="77777777" w:rsidR="00DA1442" w:rsidRPr="00AC64C4" w:rsidRDefault="008B047C" w:rsidP="00DA1442">
            <w:pPr>
              <w:jc w:val="center"/>
              <w:rPr>
                <w:color w:val="0000FF"/>
                <w:sz w:val="20"/>
                <w:szCs w:val="20"/>
                <w:lang w:eastAsia="fr-FR"/>
              </w:rPr>
            </w:pPr>
            <w:hyperlink r:id="rId19" w:history="1">
              <w:r w:rsidR="00DA1442" w:rsidRPr="00AC64C4">
                <w:rPr>
                  <w:color w:val="0000FF"/>
                  <w:sz w:val="20"/>
                  <w:szCs w:val="20"/>
                  <w:u w:val="single"/>
                  <w:lang w:eastAsia="fr-FR"/>
                </w:rPr>
                <w:t>montandon@u-pec.fr</w:t>
              </w:r>
            </w:hyperlink>
          </w:p>
          <w:p w14:paraId="59E85CAA" w14:textId="77777777" w:rsidR="00DA1442" w:rsidRPr="00AC64C4" w:rsidRDefault="00DA1442" w:rsidP="00DA1442">
            <w:pPr>
              <w:jc w:val="center"/>
              <w:rPr>
                <w:color w:val="0000FF"/>
                <w:sz w:val="20"/>
                <w:szCs w:val="20"/>
                <w:lang w:eastAsia="fr-FR"/>
              </w:rPr>
            </w:pPr>
          </w:p>
          <w:p w14:paraId="4237D208" w14:textId="77777777" w:rsidR="00DA1442" w:rsidRPr="00AC64C4" w:rsidRDefault="00DA1442" w:rsidP="00DA1442">
            <w:pPr>
              <w:widowControl w:val="0"/>
              <w:suppressAutoHyphens/>
              <w:jc w:val="center"/>
              <w:rPr>
                <w:color w:val="0000FF"/>
                <w:sz w:val="20"/>
                <w:szCs w:val="20"/>
                <w:lang w:eastAsia="fr-FR"/>
              </w:rPr>
            </w:pPr>
          </w:p>
        </w:tc>
      </w:tr>
      <w:tr w:rsidR="00261FF2" w:rsidRPr="00BB0402" w14:paraId="1AB10D1F" w14:textId="77777777" w:rsidTr="003D2049">
        <w:trPr>
          <w:trHeight w:val="435"/>
          <w:jc w:val="center"/>
        </w:trPr>
        <w:tc>
          <w:tcPr>
            <w:tcW w:w="5076" w:type="dxa"/>
            <w:vAlign w:val="center"/>
          </w:tcPr>
          <w:p w14:paraId="77599921" w14:textId="77777777" w:rsidR="00261FF2" w:rsidRPr="00DA1442" w:rsidRDefault="00261FF2" w:rsidP="00677192">
            <w:pPr>
              <w:widowControl w:val="0"/>
              <w:suppressAutoHyphens/>
              <w:jc w:val="both"/>
              <w:rPr>
                <w:sz w:val="20"/>
                <w:szCs w:val="20"/>
                <w:lang w:eastAsia="fr-FR"/>
              </w:rPr>
            </w:pPr>
            <w:r w:rsidRPr="00DA1442">
              <w:rPr>
                <w:sz w:val="20"/>
                <w:szCs w:val="20"/>
                <w:lang w:eastAsia="fr-FR"/>
              </w:rPr>
              <w:t>Christine Delory</w:t>
            </w:r>
            <w:r w:rsidR="00677192" w:rsidRPr="00DA1442">
              <w:rPr>
                <w:sz w:val="20"/>
                <w:szCs w:val="20"/>
                <w:lang w:eastAsia="fr-FR"/>
              </w:rPr>
              <w:t>-Momberger, Professeur en Sciences de l’Education, Pars 13, EXPERICE.</w:t>
            </w:r>
          </w:p>
        </w:tc>
        <w:tc>
          <w:tcPr>
            <w:tcW w:w="3996" w:type="dxa"/>
            <w:vAlign w:val="center"/>
          </w:tcPr>
          <w:p w14:paraId="435478F4" w14:textId="25CD9AA9" w:rsidR="00261FF2" w:rsidRPr="00AC64C4" w:rsidRDefault="008B047C" w:rsidP="00DA1442">
            <w:pPr>
              <w:widowControl w:val="0"/>
              <w:suppressAutoHyphens/>
              <w:jc w:val="center"/>
              <w:rPr>
                <w:color w:val="0000FF"/>
                <w:sz w:val="20"/>
                <w:szCs w:val="20"/>
              </w:rPr>
            </w:pPr>
            <w:hyperlink r:id="rId20" w:history="1">
              <w:r w:rsidR="0016654A" w:rsidRPr="00F21649">
                <w:rPr>
                  <w:rStyle w:val="Lienhypertexte"/>
                  <w:sz w:val="20"/>
                </w:rPr>
                <w:t>christine.delory@lesujetdanslacite.com</w:t>
              </w:r>
            </w:hyperlink>
          </w:p>
        </w:tc>
      </w:tr>
      <w:tr w:rsidR="001860E5" w:rsidRPr="00BB0402" w14:paraId="4947DCCC" w14:textId="77777777" w:rsidTr="003D2049">
        <w:trPr>
          <w:trHeight w:val="435"/>
          <w:jc w:val="center"/>
        </w:trPr>
        <w:tc>
          <w:tcPr>
            <w:tcW w:w="5076" w:type="dxa"/>
            <w:vAlign w:val="center"/>
          </w:tcPr>
          <w:p w14:paraId="155127FE" w14:textId="191A7B2C" w:rsidR="001860E5" w:rsidRPr="00DA1442" w:rsidRDefault="001860E5" w:rsidP="008F6042">
            <w:pPr>
              <w:widowControl w:val="0"/>
              <w:suppressAutoHyphens/>
              <w:jc w:val="both"/>
              <w:rPr>
                <w:sz w:val="20"/>
                <w:szCs w:val="20"/>
                <w:lang w:eastAsia="fr-FR"/>
              </w:rPr>
            </w:pPr>
            <w:r w:rsidRPr="00DA1442">
              <w:rPr>
                <w:sz w:val="20"/>
                <w:szCs w:val="20"/>
                <w:lang w:eastAsia="fr-FR"/>
              </w:rPr>
              <w:t>Julie Demeslay, Maître de conférences, sociologie du sport, Paris Ouest Nanterre La Défense,</w:t>
            </w:r>
            <w:r w:rsidR="00E02615" w:rsidRPr="00DA1442">
              <w:rPr>
                <w:rFonts w:eastAsiaTheme="minorHAnsi"/>
                <w:sz w:val="20"/>
                <w:szCs w:val="20"/>
                <w:lang w:eastAsia="fr-FR"/>
              </w:rPr>
              <w:t xml:space="preserve"> </w:t>
            </w:r>
            <w:r w:rsidR="00E02615" w:rsidRPr="00DA1442">
              <w:rPr>
                <w:sz w:val="20"/>
                <w:szCs w:val="20"/>
                <w:lang w:eastAsia="fr-FR"/>
              </w:rPr>
              <w:t xml:space="preserve">laboratoire de rattachement </w:t>
            </w:r>
            <w:proofErr w:type="spellStart"/>
            <w:r w:rsidR="00E02615" w:rsidRPr="00DA1442">
              <w:rPr>
                <w:sz w:val="20"/>
                <w:szCs w:val="20"/>
                <w:lang w:eastAsia="fr-FR"/>
              </w:rPr>
              <w:t>CeRSM</w:t>
            </w:r>
            <w:proofErr w:type="spellEnd"/>
            <w:r w:rsidR="00E02615" w:rsidRPr="00DA1442">
              <w:rPr>
                <w:sz w:val="20"/>
                <w:szCs w:val="20"/>
                <w:lang w:eastAsia="fr-FR"/>
              </w:rPr>
              <w:t>.</w:t>
            </w:r>
          </w:p>
        </w:tc>
        <w:tc>
          <w:tcPr>
            <w:tcW w:w="3996" w:type="dxa"/>
            <w:vAlign w:val="center"/>
          </w:tcPr>
          <w:p w14:paraId="65780AEC" w14:textId="77777777" w:rsidR="001860E5" w:rsidRPr="00AC64C4" w:rsidRDefault="008B047C" w:rsidP="00DA1442">
            <w:pPr>
              <w:widowControl w:val="0"/>
              <w:suppressAutoHyphens/>
              <w:jc w:val="center"/>
              <w:rPr>
                <w:color w:val="0000FF"/>
                <w:sz w:val="20"/>
                <w:szCs w:val="20"/>
                <w:u w:val="single"/>
                <w:lang w:eastAsia="fr-FR"/>
              </w:rPr>
            </w:pPr>
            <w:hyperlink r:id="rId21" w:history="1">
              <w:r w:rsidR="001860E5" w:rsidRPr="00AC64C4">
                <w:rPr>
                  <w:color w:val="0000FF"/>
                  <w:sz w:val="20"/>
                  <w:szCs w:val="20"/>
                  <w:u w:val="single"/>
                  <w:lang w:eastAsia="fr-FR"/>
                </w:rPr>
                <w:t>j.demeslay@u-paris10.fr</w:t>
              </w:r>
            </w:hyperlink>
          </w:p>
        </w:tc>
      </w:tr>
      <w:tr w:rsidR="001860E5" w:rsidRPr="00BB0402" w14:paraId="2C89CC31" w14:textId="77777777" w:rsidTr="003D2049">
        <w:trPr>
          <w:trHeight w:val="435"/>
          <w:jc w:val="center"/>
        </w:trPr>
        <w:tc>
          <w:tcPr>
            <w:tcW w:w="5076" w:type="dxa"/>
            <w:vAlign w:val="center"/>
          </w:tcPr>
          <w:p w14:paraId="64EE4883" w14:textId="503840CB" w:rsidR="001860E5" w:rsidRPr="00DA1442" w:rsidRDefault="001860E5" w:rsidP="00E02615">
            <w:pPr>
              <w:widowControl w:val="0"/>
              <w:suppressAutoHyphens/>
              <w:jc w:val="both"/>
              <w:rPr>
                <w:sz w:val="20"/>
                <w:szCs w:val="20"/>
                <w:lang w:eastAsia="fr-FR"/>
              </w:rPr>
            </w:pPr>
            <w:r w:rsidRPr="00DA1442">
              <w:rPr>
                <w:sz w:val="20"/>
                <w:szCs w:val="20"/>
                <w:lang w:eastAsia="fr-FR"/>
              </w:rPr>
              <w:t>Dominique Groux, professeur éméri</w:t>
            </w:r>
            <w:r w:rsidR="003D2049" w:rsidRPr="00DA1442">
              <w:rPr>
                <w:sz w:val="20"/>
                <w:szCs w:val="20"/>
                <w:lang w:eastAsia="fr-FR"/>
              </w:rPr>
              <w:t xml:space="preserve">te en sciences de l’éducation, </w:t>
            </w:r>
            <w:r w:rsidRPr="00DA1442">
              <w:rPr>
                <w:sz w:val="20"/>
                <w:szCs w:val="20"/>
                <w:lang w:eastAsia="fr-FR"/>
              </w:rPr>
              <w:t xml:space="preserve">université des Antilles </w:t>
            </w:r>
            <w:r w:rsidR="008F6042" w:rsidRPr="00DA1442">
              <w:rPr>
                <w:sz w:val="20"/>
                <w:szCs w:val="20"/>
                <w:lang w:eastAsia="fr-FR"/>
              </w:rPr>
              <w:t>et de la Guyane (UAG), CRILLASH</w:t>
            </w:r>
          </w:p>
        </w:tc>
        <w:tc>
          <w:tcPr>
            <w:tcW w:w="3996" w:type="dxa"/>
            <w:vAlign w:val="center"/>
          </w:tcPr>
          <w:p w14:paraId="2460B198" w14:textId="3C21166E" w:rsidR="001860E5" w:rsidRPr="00AC64C4" w:rsidRDefault="001F0C6D" w:rsidP="00DA1442">
            <w:pPr>
              <w:widowControl w:val="0"/>
              <w:suppressAutoHyphens/>
              <w:jc w:val="center"/>
              <w:rPr>
                <w:color w:val="0000FF"/>
                <w:sz w:val="20"/>
                <w:szCs w:val="20"/>
                <w:u w:val="single"/>
                <w:lang w:eastAsia="fr-FR"/>
              </w:rPr>
            </w:pPr>
            <w:r w:rsidRPr="001F0C6D">
              <w:rPr>
                <w:color w:val="0000FF"/>
                <w:sz w:val="20"/>
                <w:szCs w:val="20"/>
                <w:u w:val="single"/>
                <w:lang w:eastAsia="fr-FR"/>
              </w:rPr>
              <w:t>dominiquegroux@yahoo.fr</w:t>
            </w:r>
          </w:p>
        </w:tc>
      </w:tr>
      <w:tr w:rsidR="001860E5" w:rsidRPr="00BB0402" w14:paraId="0E79FE3F" w14:textId="77777777" w:rsidTr="003D2049">
        <w:trPr>
          <w:trHeight w:val="435"/>
          <w:jc w:val="center"/>
        </w:trPr>
        <w:tc>
          <w:tcPr>
            <w:tcW w:w="5076" w:type="dxa"/>
            <w:vAlign w:val="center"/>
          </w:tcPr>
          <w:p w14:paraId="3D6B4194" w14:textId="457331D2" w:rsidR="001860E5" w:rsidRPr="00DA1442" w:rsidRDefault="001860E5" w:rsidP="001860E5">
            <w:pPr>
              <w:widowControl w:val="0"/>
              <w:suppressAutoHyphens/>
              <w:jc w:val="both"/>
              <w:rPr>
                <w:sz w:val="20"/>
                <w:szCs w:val="20"/>
                <w:lang w:eastAsia="fr-FR"/>
              </w:rPr>
            </w:pPr>
            <w:r w:rsidRPr="00DA1442">
              <w:rPr>
                <w:sz w:val="20"/>
                <w:szCs w:val="20"/>
                <w:lang w:eastAsia="fr-FR"/>
              </w:rPr>
              <w:t xml:space="preserve">Marianne Krüger </w:t>
            </w:r>
            <w:proofErr w:type="spellStart"/>
            <w:r w:rsidRPr="00DA1442">
              <w:rPr>
                <w:sz w:val="20"/>
                <w:szCs w:val="20"/>
                <w:lang w:eastAsia="fr-FR"/>
              </w:rPr>
              <w:t>Potratz</w:t>
            </w:r>
            <w:proofErr w:type="spellEnd"/>
            <w:r w:rsidRPr="00DA1442">
              <w:rPr>
                <w:sz w:val="20"/>
                <w:szCs w:val="20"/>
                <w:lang w:eastAsia="fr-FR"/>
              </w:rPr>
              <w:t>, professeure émérite à l'u</w:t>
            </w:r>
            <w:r w:rsidR="00A779ED" w:rsidRPr="00DA1442">
              <w:rPr>
                <w:sz w:val="20"/>
                <w:szCs w:val="20"/>
                <w:lang w:eastAsia="fr-FR"/>
              </w:rPr>
              <w:t>niversité de Münster.</w:t>
            </w:r>
          </w:p>
        </w:tc>
        <w:tc>
          <w:tcPr>
            <w:tcW w:w="3996" w:type="dxa"/>
            <w:vAlign w:val="center"/>
          </w:tcPr>
          <w:p w14:paraId="56BF9312" w14:textId="28BC1916" w:rsidR="001860E5" w:rsidRPr="00AC64C4" w:rsidRDefault="008B047C" w:rsidP="00DA1442">
            <w:pPr>
              <w:widowControl w:val="0"/>
              <w:suppressAutoHyphens/>
              <w:jc w:val="center"/>
              <w:rPr>
                <w:color w:val="0000FF"/>
                <w:sz w:val="20"/>
                <w:szCs w:val="20"/>
                <w:lang w:eastAsia="fr-FR"/>
              </w:rPr>
            </w:pPr>
            <w:hyperlink r:id="rId22" w:history="1">
              <w:r w:rsidR="0016654A" w:rsidRPr="00F21649">
                <w:rPr>
                  <w:rStyle w:val="Lienhypertexte"/>
                  <w:sz w:val="20"/>
                  <w:lang w:eastAsia="fr-FR"/>
                </w:rPr>
                <w:t>potratz@me.com</w:t>
              </w:r>
            </w:hyperlink>
          </w:p>
        </w:tc>
      </w:tr>
      <w:tr w:rsidR="00DA1442" w:rsidRPr="00BB0402" w14:paraId="2EB0C421" w14:textId="77777777" w:rsidTr="003D2049">
        <w:trPr>
          <w:trHeight w:val="435"/>
          <w:jc w:val="center"/>
        </w:trPr>
        <w:tc>
          <w:tcPr>
            <w:tcW w:w="5076" w:type="dxa"/>
            <w:vAlign w:val="center"/>
          </w:tcPr>
          <w:p w14:paraId="14201E41" w14:textId="329D397E" w:rsidR="00DA1442" w:rsidRPr="00DA1442" w:rsidRDefault="00DA1442" w:rsidP="001860E5">
            <w:pPr>
              <w:widowControl w:val="0"/>
              <w:suppressAutoHyphens/>
              <w:jc w:val="both"/>
              <w:rPr>
                <w:sz w:val="20"/>
                <w:szCs w:val="20"/>
                <w:lang w:eastAsia="fr-FR"/>
              </w:rPr>
            </w:pPr>
            <w:r w:rsidRPr="00DA1442">
              <w:rPr>
                <w:sz w:val="20"/>
                <w:szCs w:val="20"/>
                <w:lang w:eastAsia="fr-FR"/>
              </w:rPr>
              <w:t>Pascal Lafont, Maître de conférences en sciences de l’éducation, UPEC, LIRTES</w:t>
            </w:r>
          </w:p>
        </w:tc>
        <w:tc>
          <w:tcPr>
            <w:tcW w:w="3996" w:type="dxa"/>
            <w:vAlign w:val="center"/>
          </w:tcPr>
          <w:p w14:paraId="2F3566AD" w14:textId="08F044D4" w:rsidR="00DA1442" w:rsidRPr="00AC64C4" w:rsidRDefault="008B047C" w:rsidP="00DA1442">
            <w:pPr>
              <w:widowControl w:val="0"/>
              <w:suppressAutoHyphens/>
              <w:jc w:val="center"/>
              <w:rPr>
                <w:color w:val="0000FF"/>
                <w:sz w:val="20"/>
                <w:szCs w:val="20"/>
                <w:lang w:eastAsia="fr-FR"/>
              </w:rPr>
            </w:pPr>
            <w:hyperlink r:id="rId23" w:history="1">
              <w:r w:rsidR="0016654A" w:rsidRPr="00F21649">
                <w:rPr>
                  <w:rStyle w:val="Lienhypertexte"/>
                  <w:sz w:val="20"/>
                  <w:lang w:eastAsia="fr-FR"/>
                </w:rPr>
                <w:t>pascal.lafont@u-pec.fr</w:t>
              </w:r>
            </w:hyperlink>
          </w:p>
        </w:tc>
      </w:tr>
      <w:tr w:rsidR="00DA1442" w:rsidRPr="00BB0402" w14:paraId="56E8D6CF" w14:textId="77777777" w:rsidTr="00E1614A">
        <w:trPr>
          <w:trHeight w:val="435"/>
          <w:jc w:val="center"/>
        </w:trPr>
        <w:tc>
          <w:tcPr>
            <w:tcW w:w="5076" w:type="dxa"/>
            <w:vAlign w:val="center"/>
          </w:tcPr>
          <w:p w14:paraId="7A132860" w14:textId="4570BAF2" w:rsidR="00DA1442" w:rsidRPr="00DA1442" w:rsidRDefault="00DA1442" w:rsidP="00E1614A">
            <w:pPr>
              <w:widowControl w:val="0"/>
              <w:suppressAutoHyphens/>
              <w:jc w:val="both"/>
              <w:rPr>
                <w:color w:val="000000"/>
                <w:sz w:val="20"/>
                <w:szCs w:val="20"/>
              </w:rPr>
            </w:pPr>
            <w:r w:rsidRPr="00DA1442">
              <w:rPr>
                <w:color w:val="000000"/>
                <w:sz w:val="20"/>
                <w:szCs w:val="20"/>
              </w:rPr>
              <w:t xml:space="preserve">Eddy </w:t>
            </w:r>
            <w:proofErr w:type="spellStart"/>
            <w:r w:rsidRPr="00DA1442">
              <w:rPr>
                <w:color w:val="000000"/>
                <w:sz w:val="20"/>
                <w:szCs w:val="20"/>
              </w:rPr>
              <w:t>Cesar</w:t>
            </w:r>
            <w:proofErr w:type="spellEnd"/>
            <w:r w:rsidRPr="00DA1442">
              <w:rPr>
                <w:color w:val="000000"/>
                <w:sz w:val="20"/>
                <w:szCs w:val="20"/>
              </w:rPr>
              <w:t xml:space="preserve"> </w:t>
            </w:r>
            <w:proofErr w:type="spellStart"/>
            <w:r w:rsidRPr="00DA1442">
              <w:rPr>
                <w:color w:val="000000"/>
                <w:sz w:val="20"/>
                <w:szCs w:val="20"/>
              </w:rPr>
              <w:t>Leberger</w:t>
            </w:r>
            <w:proofErr w:type="spellEnd"/>
            <w:r w:rsidRPr="00DA1442">
              <w:rPr>
                <w:color w:val="000000"/>
                <w:sz w:val="20"/>
                <w:szCs w:val="20"/>
              </w:rPr>
              <w:t xml:space="preserve">, professeur à l'Université </w:t>
            </w:r>
            <w:proofErr w:type="spellStart"/>
            <w:r w:rsidRPr="00DA1442">
              <w:rPr>
                <w:color w:val="000000"/>
                <w:sz w:val="20"/>
                <w:szCs w:val="20"/>
              </w:rPr>
              <w:t>Qusiqueya</w:t>
            </w:r>
            <w:proofErr w:type="spellEnd"/>
            <w:r w:rsidRPr="00DA1442">
              <w:rPr>
                <w:color w:val="000000"/>
                <w:sz w:val="20"/>
                <w:szCs w:val="20"/>
              </w:rPr>
              <w:t xml:space="preserve"> </w:t>
            </w:r>
            <w:r w:rsidR="002B6D8E">
              <w:rPr>
                <w:color w:val="000000"/>
                <w:sz w:val="20"/>
                <w:szCs w:val="20"/>
              </w:rPr>
              <w:t>–</w:t>
            </w:r>
            <w:r w:rsidRPr="00DA1442">
              <w:rPr>
                <w:color w:val="000000"/>
                <w:sz w:val="20"/>
                <w:szCs w:val="20"/>
              </w:rPr>
              <w:t xml:space="preserve"> Haïti</w:t>
            </w:r>
          </w:p>
        </w:tc>
        <w:tc>
          <w:tcPr>
            <w:tcW w:w="3996" w:type="dxa"/>
            <w:vAlign w:val="center"/>
          </w:tcPr>
          <w:p w14:paraId="4C00D499" w14:textId="7D96235D" w:rsidR="00DA1442" w:rsidRPr="00AC64C4" w:rsidRDefault="008B047C" w:rsidP="00DA1442">
            <w:pPr>
              <w:pStyle w:val="NormalWeb"/>
              <w:jc w:val="center"/>
              <w:rPr>
                <w:color w:val="0000FF"/>
                <w:sz w:val="20"/>
                <w:szCs w:val="20"/>
              </w:rPr>
            </w:pPr>
            <w:hyperlink r:id="rId24" w:history="1">
              <w:r w:rsidR="00DA1442" w:rsidRPr="00AC64C4">
                <w:rPr>
                  <w:rStyle w:val="Lienhypertexte"/>
                  <w:sz w:val="20"/>
                  <w:szCs w:val="20"/>
                </w:rPr>
                <w:t>lebergerhaiti@yahoo.fr</w:t>
              </w:r>
            </w:hyperlink>
          </w:p>
        </w:tc>
      </w:tr>
      <w:tr w:rsidR="00DA1442" w:rsidRPr="00BB0402" w14:paraId="19A83D1F" w14:textId="77777777" w:rsidTr="00E1614A">
        <w:trPr>
          <w:trHeight w:val="435"/>
          <w:jc w:val="center"/>
        </w:trPr>
        <w:tc>
          <w:tcPr>
            <w:tcW w:w="5076" w:type="dxa"/>
            <w:vAlign w:val="center"/>
          </w:tcPr>
          <w:p w14:paraId="68E0ADF3" w14:textId="4979E3ED" w:rsidR="00DA1442" w:rsidRPr="00DA1442" w:rsidRDefault="00DA1442" w:rsidP="00E1614A">
            <w:pPr>
              <w:widowControl w:val="0"/>
              <w:suppressAutoHyphens/>
              <w:jc w:val="both"/>
              <w:rPr>
                <w:sz w:val="20"/>
                <w:szCs w:val="20"/>
                <w:lang w:eastAsia="fr-FR"/>
              </w:rPr>
            </w:pPr>
            <w:r w:rsidRPr="00DA1442">
              <w:rPr>
                <w:color w:val="000000"/>
                <w:sz w:val="20"/>
                <w:szCs w:val="20"/>
              </w:rPr>
              <w:t xml:space="preserve">Camilo Madriaga, professeur à l'Université Del Norte Barranquilla </w:t>
            </w:r>
            <w:r w:rsidR="002B6D8E">
              <w:rPr>
                <w:color w:val="000000"/>
                <w:sz w:val="20"/>
                <w:szCs w:val="20"/>
              </w:rPr>
              <w:t>–</w:t>
            </w:r>
            <w:r w:rsidRPr="00DA1442">
              <w:rPr>
                <w:color w:val="000000"/>
                <w:sz w:val="20"/>
                <w:szCs w:val="20"/>
              </w:rPr>
              <w:t xml:space="preserve"> Colombie</w:t>
            </w:r>
          </w:p>
        </w:tc>
        <w:tc>
          <w:tcPr>
            <w:tcW w:w="3996" w:type="dxa"/>
            <w:vAlign w:val="center"/>
          </w:tcPr>
          <w:p w14:paraId="0E7E2D9B" w14:textId="77777777" w:rsidR="00DA1442" w:rsidRPr="00AC64C4" w:rsidRDefault="008B047C" w:rsidP="00DA1442">
            <w:pPr>
              <w:pStyle w:val="NormalWeb"/>
              <w:jc w:val="center"/>
              <w:rPr>
                <w:color w:val="0000FF"/>
                <w:sz w:val="20"/>
                <w:szCs w:val="20"/>
              </w:rPr>
            </w:pPr>
            <w:hyperlink r:id="rId25" w:history="1">
              <w:r w:rsidR="00DA1442" w:rsidRPr="00AC64C4">
                <w:rPr>
                  <w:rStyle w:val="Lienhypertexte"/>
                  <w:sz w:val="20"/>
                  <w:szCs w:val="20"/>
                </w:rPr>
                <w:t>cmadaria@uninorte.edu.co</w:t>
              </w:r>
            </w:hyperlink>
          </w:p>
        </w:tc>
      </w:tr>
      <w:tr w:rsidR="001860E5" w:rsidRPr="00BB0402" w14:paraId="67DF320B" w14:textId="77777777" w:rsidTr="003D2049">
        <w:trPr>
          <w:trHeight w:val="435"/>
          <w:jc w:val="center"/>
        </w:trPr>
        <w:tc>
          <w:tcPr>
            <w:tcW w:w="5076" w:type="dxa"/>
            <w:vAlign w:val="center"/>
          </w:tcPr>
          <w:p w14:paraId="791B6F28" w14:textId="17AE7CD0" w:rsidR="001860E5" w:rsidRPr="00DA1442" w:rsidRDefault="001860E5" w:rsidP="001860E5">
            <w:pPr>
              <w:widowControl w:val="0"/>
              <w:suppressAutoHyphens/>
              <w:jc w:val="both"/>
              <w:rPr>
                <w:sz w:val="20"/>
                <w:szCs w:val="20"/>
                <w:lang w:eastAsia="fr-FR"/>
              </w:rPr>
            </w:pPr>
            <w:r w:rsidRPr="00DA1442">
              <w:rPr>
                <w:sz w:val="20"/>
                <w:szCs w:val="20"/>
                <w:lang w:eastAsia="fr-FR"/>
              </w:rPr>
              <w:t xml:space="preserve">Jürgen Mertens, </w:t>
            </w:r>
            <w:r w:rsidR="006D7972">
              <w:rPr>
                <w:sz w:val="20"/>
                <w:szCs w:val="20"/>
                <w:lang w:eastAsia="fr-FR"/>
              </w:rPr>
              <w:t xml:space="preserve">Professeur des universités, </w:t>
            </w:r>
            <w:proofErr w:type="spellStart"/>
            <w:r w:rsidRPr="00DA1442">
              <w:rPr>
                <w:sz w:val="20"/>
                <w:szCs w:val="20"/>
                <w:lang w:eastAsia="fr-FR"/>
              </w:rPr>
              <w:t>Pädagogische</w:t>
            </w:r>
            <w:proofErr w:type="spellEnd"/>
            <w:r w:rsidRPr="00DA1442">
              <w:rPr>
                <w:sz w:val="20"/>
                <w:szCs w:val="20"/>
                <w:lang w:eastAsia="fr-FR"/>
              </w:rPr>
              <w:t xml:space="preserve"> </w:t>
            </w:r>
            <w:proofErr w:type="spellStart"/>
            <w:r w:rsidRPr="00DA1442">
              <w:rPr>
                <w:sz w:val="20"/>
                <w:szCs w:val="20"/>
                <w:lang w:eastAsia="fr-FR"/>
              </w:rPr>
              <w:t>Hochschule</w:t>
            </w:r>
            <w:proofErr w:type="spellEnd"/>
            <w:r w:rsidRPr="00DA1442">
              <w:rPr>
                <w:sz w:val="20"/>
                <w:szCs w:val="20"/>
                <w:lang w:eastAsia="fr-FR"/>
              </w:rPr>
              <w:t xml:space="preserve"> Ludwigsburg, Institut </w:t>
            </w:r>
            <w:proofErr w:type="spellStart"/>
            <w:r w:rsidRPr="00DA1442">
              <w:rPr>
                <w:sz w:val="20"/>
                <w:szCs w:val="20"/>
                <w:lang w:eastAsia="fr-FR"/>
              </w:rPr>
              <w:t>für</w:t>
            </w:r>
            <w:proofErr w:type="spellEnd"/>
            <w:r w:rsidRPr="00DA1442">
              <w:rPr>
                <w:sz w:val="20"/>
                <w:szCs w:val="20"/>
                <w:lang w:eastAsia="fr-FR"/>
              </w:rPr>
              <w:t xml:space="preserve"> </w:t>
            </w:r>
            <w:proofErr w:type="spellStart"/>
            <w:r w:rsidRPr="00DA1442">
              <w:rPr>
                <w:sz w:val="20"/>
                <w:szCs w:val="20"/>
                <w:lang w:eastAsia="fr-FR"/>
              </w:rPr>
              <w:t>Sprachen</w:t>
            </w:r>
            <w:proofErr w:type="spellEnd"/>
            <w:r w:rsidRPr="00DA1442">
              <w:rPr>
                <w:sz w:val="20"/>
                <w:szCs w:val="20"/>
                <w:lang w:eastAsia="fr-FR"/>
              </w:rPr>
              <w:t xml:space="preserve"> - Abt. </w:t>
            </w:r>
            <w:proofErr w:type="spellStart"/>
            <w:r w:rsidRPr="00DA1442">
              <w:rPr>
                <w:sz w:val="20"/>
                <w:szCs w:val="20"/>
                <w:lang w:eastAsia="fr-FR"/>
              </w:rPr>
              <w:t>Französisch</w:t>
            </w:r>
            <w:proofErr w:type="spellEnd"/>
            <w:r w:rsidRPr="00DA1442">
              <w:rPr>
                <w:sz w:val="20"/>
                <w:szCs w:val="20"/>
                <w:lang w:eastAsia="fr-FR"/>
              </w:rPr>
              <w:t>, Ludwigsburg.</w:t>
            </w:r>
          </w:p>
        </w:tc>
        <w:tc>
          <w:tcPr>
            <w:tcW w:w="3996" w:type="dxa"/>
            <w:vAlign w:val="center"/>
          </w:tcPr>
          <w:p w14:paraId="2C843B2F" w14:textId="62EE5088" w:rsidR="001860E5" w:rsidRPr="00AC64C4" w:rsidRDefault="008B047C" w:rsidP="00DA1442">
            <w:pPr>
              <w:jc w:val="center"/>
              <w:rPr>
                <w:color w:val="0000FF"/>
                <w:sz w:val="20"/>
                <w:szCs w:val="20"/>
                <w:lang w:eastAsia="fr-FR"/>
              </w:rPr>
            </w:pPr>
            <w:hyperlink r:id="rId26" w:history="1">
              <w:r w:rsidR="0016654A" w:rsidRPr="00F21649">
                <w:rPr>
                  <w:rStyle w:val="Lienhypertexte"/>
                  <w:sz w:val="20"/>
                  <w:lang w:eastAsia="fr-FR"/>
                </w:rPr>
                <w:t>mertens@ph-ludwigsburg.de</w:t>
              </w:r>
            </w:hyperlink>
          </w:p>
        </w:tc>
      </w:tr>
      <w:tr w:rsidR="00DA1442" w:rsidRPr="00BB0402" w14:paraId="252FDFD1" w14:textId="77777777" w:rsidTr="003D2049">
        <w:trPr>
          <w:trHeight w:val="435"/>
          <w:jc w:val="center"/>
        </w:trPr>
        <w:tc>
          <w:tcPr>
            <w:tcW w:w="5076" w:type="dxa"/>
            <w:vAlign w:val="center"/>
          </w:tcPr>
          <w:p w14:paraId="5C376228" w14:textId="3334145D" w:rsidR="00DA1442" w:rsidRPr="00DA1442" w:rsidRDefault="00DA1442" w:rsidP="001860E5">
            <w:pPr>
              <w:widowControl w:val="0"/>
              <w:suppressAutoHyphens/>
              <w:jc w:val="both"/>
              <w:rPr>
                <w:sz w:val="20"/>
                <w:szCs w:val="20"/>
                <w:lang w:eastAsia="fr-FR"/>
              </w:rPr>
            </w:pPr>
            <w:r w:rsidRPr="00DA1442">
              <w:rPr>
                <w:color w:val="000000"/>
                <w:sz w:val="20"/>
                <w:szCs w:val="20"/>
              </w:rPr>
              <w:t>César Moreno, professeur à l'</w:t>
            </w:r>
            <w:proofErr w:type="spellStart"/>
            <w:r w:rsidRPr="00DA1442">
              <w:rPr>
                <w:color w:val="000000"/>
                <w:sz w:val="20"/>
                <w:szCs w:val="20"/>
              </w:rPr>
              <w:t>Unviersité</w:t>
            </w:r>
            <w:proofErr w:type="spellEnd"/>
            <w:r w:rsidRPr="00DA1442">
              <w:rPr>
                <w:color w:val="000000"/>
                <w:sz w:val="20"/>
                <w:szCs w:val="20"/>
              </w:rPr>
              <w:t xml:space="preserve"> de Caldas </w:t>
            </w:r>
            <w:r w:rsidR="002B6D8E">
              <w:rPr>
                <w:color w:val="000000"/>
                <w:sz w:val="20"/>
                <w:szCs w:val="20"/>
              </w:rPr>
              <w:t>–</w:t>
            </w:r>
            <w:r w:rsidRPr="00DA1442">
              <w:rPr>
                <w:color w:val="000000"/>
                <w:sz w:val="20"/>
                <w:szCs w:val="20"/>
              </w:rPr>
              <w:t xml:space="preserve"> Colombie</w:t>
            </w:r>
          </w:p>
        </w:tc>
        <w:tc>
          <w:tcPr>
            <w:tcW w:w="3996" w:type="dxa"/>
            <w:vAlign w:val="center"/>
          </w:tcPr>
          <w:p w14:paraId="53BD6DF3" w14:textId="22347504" w:rsidR="00DA1442" w:rsidRPr="00AC64C4" w:rsidRDefault="008B047C" w:rsidP="00DA1442">
            <w:pPr>
              <w:pStyle w:val="NormalWeb"/>
              <w:jc w:val="center"/>
              <w:rPr>
                <w:color w:val="0000FF"/>
                <w:sz w:val="20"/>
                <w:szCs w:val="20"/>
              </w:rPr>
            </w:pPr>
            <w:hyperlink r:id="rId27" w:history="1">
              <w:r w:rsidR="00DA1442" w:rsidRPr="00AC64C4">
                <w:rPr>
                  <w:rStyle w:val="Lienhypertexte"/>
                  <w:sz w:val="20"/>
                  <w:szCs w:val="20"/>
                </w:rPr>
                <w:t>cmorenobaptista@gmail.com</w:t>
              </w:r>
            </w:hyperlink>
          </w:p>
        </w:tc>
      </w:tr>
      <w:tr w:rsidR="00DA1442" w:rsidRPr="00BB0402" w14:paraId="3A4A6366" w14:textId="77777777" w:rsidTr="003D2049">
        <w:trPr>
          <w:trHeight w:val="343"/>
          <w:jc w:val="center"/>
        </w:trPr>
        <w:tc>
          <w:tcPr>
            <w:tcW w:w="5076" w:type="dxa"/>
            <w:vAlign w:val="center"/>
          </w:tcPr>
          <w:p w14:paraId="1C83FBEC" w14:textId="39E1168B" w:rsidR="00DA1442" w:rsidRPr="00DA1442" w:rsidRDefault="00DA1442" w:rsidP="00F26C24">
            <w:pPr>
              <w:widowControl w:val="0"/>
              <w:suppressAutoHyphens/>
              <w:jc w:val="both"/>
              <w:rPr>
                <w:sz w:val="20"/>
              </w:rPr>
            </w:pPr>
            <w:r>
              <w:rPr>
                <w:sz w:val="20"/>
              </w:rPr>
              <w:t>Frédérique Montandon, Maître de conférences en Sciences de l’Education, UPEC, LIRTES</w:t>
            </w:r>
          </w:p>
        </w:tc>
        <w:tc>
          <w:tcPr>
            <w:tcW w:w="3996" w:type="dxa"/>
            <w:vAlign w:val="center"/>
          </w:tcPr>
          <w:p w14:paraId="0E64562B" w14:textId="52B1F5BC" w:rsidR="00DA1442" w:rsidRPr="00AC64C4" w:rsidRDefault="008B047C" w:rsidP="00DA1442">
            <w:pPr>
              <w:widowControl w:val="0"/>
              <w:suppressAutoHyphens/>
              <w:jc w:val="center"/>
              <w:rPr>
                <w:color w:val="0000FF"/>
                <w:sz w:val="20"/>
              </w:rPr>
            </w:pPr>
            <w:hyperlink r:id="rId28" w:history="1">
              <w:r w:rsidR="0016654A" w:rsidRPr="00F21649">
                <w:rPr>
                  <w:rStyle w:val="Lienhypertexte"/>
                  <w:sz w:val="20"/>
                </w:rPr>
                <w:t>frederique.montandon@u-pec.fr</w:t>
              </w:r>
            </w:hyperlink>
          </w:p>
        </w:tc>
      </w:tr>
      <w:tr w:rsidR="003D2049" w:rsidRPr="00BB0402" w14:paraId="14D99FB8" w14:textId="77777777" w:rsidTr="003D2049">
        <w:trPr>
          <w:trHeight w:val="343"/>
          <w:jc w:val="center"/>
        </w:trPr>
        <w:tc>
          <w:tcPr>
            <w:tcW w:w="5076" w:type="dxa"/>
            <w:vAlign w:val="center"/>
          </w:tcPr>
          <w:p w14:paraId="2843FD8E" w14:textId="5DF1E852" w:rsidR="003D2049" w:rsidRPr="00DA1442" w:rsidRDefault="003D2049" w:rsidP="00F26C24">
            <w:pPr>
              <w:widowControl w:val="0"/>
              <w:suppressAutoHyphens/>
              <w:jc w:val="both"/>
              <w:rPr>
                <w:color w:val="000000"/>
                <w:sz w:val="20"/>
                <w:szCs w:val="20"/>
                <w:lang w:eastAsia="fr-FR"/>
              </w:rPr>
            </w:pPr>
            <w:r w:rsidRPr="00DA1442">
              <w:rPr>
                <w:sz w:val="20"/>
                <w:szCs w:val="20"/>
              </w:rPr>
              <w:t>David Matheson,</w:t>
            </w:r>
            <w:r w:rsidR="00F26C24" w:rsidRPr="00DA1442">
              <w:rPr>
                <w:sz w:val="20"/>
                <w:szCs w:val="20"/>
              </w:rPr>
              <w:t xml:space="preserve"> Senior </w:t>
            </w:r>
            <w:proofErr w:type="spellStart"/>
            <w:r w:rsidR="00F26C24" w:rsidRPr="00DA1442">
              <w:rPr>
                <w:sz w:val="20"/>
                <w:szCs w:val="20"/>
              </w:rPr>
              <w:t>Lecturer</w:t>
            </w:r>
            <w:proofErr w:type="spellEnd"/>
            <w:r w:rsidR="00F26C24" w:rsidRPr="00DA1442">
              <w:rPr>
                <w:sz w:val="20"/>
                <w:szCs w:val="20"/>
              </w:rPr>
              <w:t xml:space="preserve"> in Education,</w:t>
            </w:r>
            <w:r w:rsidRPr="00DA1442">
              <w:rPr>
                <w:sz w:val="20"/>
                <w:szCs w:val="20"/>
              </w:rPr>
              <w:t xml:space="preserve"> Leeds Beckett </w:t>
            </w:r>
            <w:proofErr w:type="spellStart"/>
            <w:r w:rsidRPr="00DA1442">
              <w:rPr>
                <w:sz w:val="20"/>
                <w:szCs w:val="20"/>
              </w:rPr>
              <w:t>University</w:t>
            </w:r>
            <w:proofErr w:type="spellEnd"/>
            <w:r w:rsidR="00F26C24" w:rsidRPr="00DA1442">
              <w:rPr>
                <w:sz w:val="20"/>
                <w:szCs w:val="20"/>
              </w:rPr>
              <w:t>.</w:t>
            </w:r>
          </w:p>
        </w:tc>
        <w:tc>
          <w:tcPr>
            <w:tcW w:w="3996" w:type="dxa"/>
            <w:vAlign w:val="center"/>
          </w:tcPr>
          <w:p w14:paraId="5362EAE1" w14:textId="77777777" w:rsidR="003D2049" w:rsidRPr="00AC64C4" w:rsidRDefault="008B047C" w:rsidP="00DA1442">
            <w:pPr>
              <w:widowControl w:val="0"/>
              <w:suppressAutoHyphens/>
              <w:jc w:val="center"/>
              <w:rPr>
                <w:color w:val="0000FF"/>
                <w:sz w:val="20"/>
                <w:szCs w:val="20"/>
                <w:u w:val="single"/>
                <w:lang w:eastAsia="fr-FR"/>
              </w:rPr>
            </w:pPr>
            <w:hyperlink r:id="rId29" w:history="1">
              <w:r w:rsidR="003D2049" w:rsidRPr="00AC64C4">
                <w:rPr>
                  <w:rStyle w:val="Lienhypertexte"/>
                  <w:sz w:val="20"/>
                  <w:szCs w:val="20"/>
                </w:rPr>
                <w:t>djmatheson@icloud.com</w:t>
              </w:r>
            </w:hyperlink>
          </w:p>
        </w:tc>
      </w:tr>
      <w:tr w:rsidR="001860E5" w:rsidRPr="00BB0402" w14:paraId="654CEAC4" w14:textId="77777777" w:rsidTr="003D2049">
        <w:trPr>
          <w:trHeight w:val="435"/>
          <w:jc w:val="center"/>
        </w:trPr>
        <w:tc>
          <w:tcPr>
            <w:tcW w:w="5076" w:type="dxa"/>
            <w:vAlign w:val="center"/>
          </w:tcPr>
          <w:p w14:paraId="080B6490" w14:textId="54A181C2" w:rsidR="001860E5" w:rsidRPr="00DA1442" w:rsidRDefault="001860E5" w:rsidP="00E02615">
            <w:pPr>
              <w:widowControl w:val="0"/>
              <w:suppressAutoHyphens/>
              <w:jc w:val="both"/>
              <w:rPr>
                <w:sz w:val="20"/>
                <w:szCs w:val="20"/>
                <w:lang w:eastAsia="fr-FR"/>
              </w:rPr>
            </w:pPr>
            <w:r w:rsidRPr="00DA1442">
              <w:rPr>
                <w:color w:val="000000"/>
                <w:sz w:val="20"/>
                <w:szCs w:val="20"/>
                <w:lang w:eastAsia="fr-FR"/>
              </w:rPr>
              <w:t xml:space="preserve">Valérie </w:t>
            </w:r>
            <w:proofErr w:type="spellStart"/>
            <w:r w:rsidRPr="00DA1442">
              <w:rPr>
                <w:color w:val="000000"/>
                <w:sz w:val="20"/>
                <w:szCs w:val="20"/>
                <w:lang w:eastAsia="fr-FR"/>
              </w:rPr>
              <w:t>Melin</w:t>
            </w:r>
            <w:proofErr w:type="spellEnd"/>
            <w:r w:rsidRPr="00DA1442">
              <w:rPr>
                <w:color w:val="000000"/>
                <w:sz w:val="20"/>
                <w:szCs w:val="20"/>
                <w:lang w:eastAsia="fr-FR"/>
              </w:rPr>
              <w:t xml:space="preserve">, Maître de conférences en sciences de l’éducation, Université de Lille 3, laboratoire de rattachement </w:t>
            </w:r>
            <w:proofErr w:type="spellStart"/>
            <w:r w:rsidRPr="00DA1442">
              <w:rPr>
                <w:color w:val="000000"/>
                <w:sz w:val="20"/>
                <w:szCs w:val="20"/>
                <w:lang w:eastAsia="fr-FR"/>
              </w:rPr>
              <w:t>Proféor</w:t>
            </w:r>
            <w:proofErr w:type="spellEnd"/>
            <w:r w:rsidRPr="00DA1442">
              <w:rPr>
                <w:color w:val="000000"/>
                <w:sz w:val="20"/>
                <w:szCs w:val="20"/>
                <w:lang w:eastAsia="fr-FR"/>
              </w:rPr>
              <w:t>-CIREL.</w:t>
            </w:r>
          </w:p>
        </w:tc>
        <w:tc>
          <w:tcPr>
            <w:tcW w:w="3996" w:type="dxa"/>
            <w:vAlign w:val="center"/>
          </w:tcPr>
          <w:p w14:paraId="381DAB99" w14:textId="77777777" w:rsidR="001860E5" w:rsidRPr="00AC64C4" w:rsidRDefault="008B047C" w:rsidP="00DA1442">
            <w:pPr>
              <w:widowControl w:val="0"/>
              <w:suppressAutoHyphens/>
              <w:jc w:val="center"/>
              <w:rPr>
                <w:color w:val="0000FF"/>
                <w:sz w:val="20"/>
                <w:szCs w:val="20"/>
                <w:u w:val="single"/>
                <w:lang w:eastAsia="fr-FR"/>
              </w:rPr>
            </w:pPr>
            <w:hyperlink r:id="rId30" w:history="1">
              <w:r w:rsidR="001860E5" w:rsidRPr="00AC64C4">
                <w:rPr>
                  <w:color w:val="0000FF"/>
                  <w:sz w:val="20"/>
                  <w:szCs w:val="20"/>
                  <w:u w:val="single"/>
                  <w:lang w:eastAsia="fr-FR"/>
                </w:rPr>
                <w:t>valerie.melin@univ-lille3.fr</w:t>
              </w:r>
            </w:hyperlink>
          </w:p>
        </w:tc>
      </w:tr>
      <w:tr w:rsidR="00DA1442" w:rsidRPr="00BB0402" w14:paraId="1151884D" w14:textId="77777777" w:rsidTr="003D2049">
        <w:trPr>
          <w:trHeight w:val="435"/>
          <w:jc w:val="center"/>
        </w:trPr>
        <w:tc>
          <w:tcPr>
            <w:tcW w:w="5076" w:type="dxa"/>
            <w:vAlign w:val="center"/>
          </w:tcPr>
          <w:p w14:paraId="66275702" w14:textId="518BD7C1" w:rsidR="00DA1442" w:rsidRPr="00DA1442" w:rsidRDefault="00DA1442" w:rsidP="00DA1442">
            <w:pPr>
              <w:widowControl w:val="0"/>
              <w:suppressAutoHyphens/>
              <w:jc w:val="both"/>
              <w:rPr>
                <w:color w:val="000000"/>
                <w:sz w:val="20"/>
                <w:szCs w:val="20"/>
                <w:lang w:eastAsia="fr-FR"/>
              </w:rPr>
            </w:pPr>
            <w:r w:rsidRPr="00DA1442">
              <w:rPr>
                <w:color w:val="000000"/>
                <w:sz w:val="20"/>
                <w:szCs w:val="20"/>
              </w:rPr>
              <w:t>Ivana </w:t>
            </w:r>
            <w:proofErr w:type="spellStart"/>
            <w:r w:rsidRPr="00DA1442">
              <w:rPr>
                <w:color w:val="000000"/>
                <w:sz w:val="20"/>
                <w:szCs w:val="20"/>
              </w:rPr>
              <w:t>Padoan</w:t>
            </w:r>
            <w:proofErr w:type="spellEnd"/>
            <w:r w:rsidRPr="00DA1442">
              <w:rPr>
                <w:color w:val="000000"/>
                <w:sz w:val="20"/>
                <w:szCs w:val="20"/>
              </w:rPr>
              <w:t>, professeure à l'Université de Venise - Italie </w:t>
            </w:r>
          </w:p>
        </w:tc>
        <w:tc>
          <w:tcPr>
            <w:tcW w:w="3996" w:type="dxa"/>
            <w:vAlign w:val="center"/>
          </w:tcPr>
          <w:p w14:paraId="0E41E742" w14:textId="7A1B8B2F" w:rsidR="00DA1442" w:rsidRPr="00AC64C4" w:rsidRDefault="008B047C" w:rsidP="00DA1442">
            <w:pPr>
              <w:pStyle w:val="NormalWeb"/>
              <w:jc w:val="center"/>
              <w:rPr>
                <w:color w:val="0000FF"/>
                <w:sz w:val="20"/>
                <w:szCs w:val="20"/>
              </w:rPr>
            </w:pPr>
            <w:hyperlink r:id="rId31" w:history="1">
              <w:r w:rsidR="00DA1442" w:rsidRPr="00AC64C4">
                <w:rPr>
                  <w:rStyle w:val="Lienhypertexte"/>
                  <w:sz w:val="20"/>
                  <w:szCs w:val="20"/>
                </w:rPr>
                <w:t>ipadoan@univ.it</w:t>
              </w:r>
            </w:hyperlink>
          </w:p>
        </w:tc>
      </w:tr>
      <w:tr w:rsidR="00DA1442" w:rsidRPr="00BB0402" w14:paraId="195160B2" w14:textId="77777777" w:rsidTr="003D2049">
        <w:trPr>
          <w:trHeight w:val="435"/>
          <w:jc w:val="center"/>
        </w:trPr>
        <w:tc>
          <w:tcPr>
            <w:tcW w:w="5076" w:type="dxa"/>
            <w:vAlign w:val="center"/>
          </w:tcPr>
          <w:p w14:paraId="3E537D29" w14:textId="0CEEF37E" w:rsidR="00DA1442" w:rsidRPr="00DA1442" w:rsidRDefault="00DA1442" w:rsidP="00DA1442">
            <w:pPr>
              <w:widowControl w:val="0"/>
              <w:suppressAutoHyphens/>
              <w:jc w:val="both"/>
              <w:rPr>
                <w:color w:val="000000"/>
                <w:sz w:val="20"/>
                <w:szCs w:val="20"/>
              </w:rPr>
            </w:pPr>
            <w:r w:rsidRPr="00DA1442">
              <w:rPr>
                <w:color w:val="000000"/>
                <w:sz w:val="20"/>
                <w:szCs w:val="20"/>
              </w:rPr>
              <w:t>Marcel Pariat, Professeur en Sciences de l’Education, UPEC, LIRTES</w:t>
            </w:r>
          </w:p>
        </w:tc>
        <w:tc>
          <w:tcPr>
            <w:tcW w:w="3996" w:type="dxa"/>
            <w:vAlign w:val="center"/>
          </w:tcPr>
          <w:p w14:paraId="23F56C88" w14:textId="5CB345D1" w:rsidR="00DA1442" w:rsidRPr="00AC64C4" w:rsidRDefault="008B047C" w:rsidP="00DA1442">
            <w:pPr>
              <w:pStyle w:val="NormalWeb"/>
              <w:jc w:val="center"/>
              <w:rPr>
                <w:color w:val="0000FF"/>
                <w:sz w:val="20"/>
                <w:szCs w:val="20"/>
              </w:rPr>
            </w:pPr>
            <w:hyperlink r:id="rId32" w:history="1">
              <w:r w:rsidR="00DA1442" w:rsidRPr="00AC64C4">
                <w:rPr>
                  <w:rStyle w:val="Lienhypertexte"/>
                  <w:sz w:val="20"/>
                  <w:szCs w:val="20"/>
                </w:rPr>
                <w:t>pariat@u-pec.fr</w:t>
              </w:r>
            </w:hyperlink>
            <w:r w:rsidR="00DA1442" w:rsidRPr="00AC64C4">
              <w:rPr>
                <w:color w:val="0000FF"/>
                <w:sz w:val="20"/>
                <w:szCs w:val="20"/>
              </w:rPr>
              <w:t xml:space="preserve"> </w:t>
            </w:r>
          </w:p>
        </w:tc>
      </w:tr>
      <w:tr w:rsidR="001860E5" w:rsidRPr="00BB0402" w14:paraId="1F004779" w14:textId="77777777" w:rsidTr="003D2049">
        <w:trPr>
          <w:trHeight w:val="435"/>
          <w:jc w:val="center"/>
        </w:trPr>
        <w:tc>
          <w:tcPr>
            <w:tcW w:w="5076" w:type="dxa"/>
            <w:vAlign w:val="center"/>
          </w:tcPr>
          <w:p w14:paraId="52D74768" w14:textId="768DC66B" w:rsidR="001860E5" w:rsidRPr="00DA1442" w:rsidRDefault="001860E5" w:rsidP="00E02615">
            <w:pPr>
              <w:widowControl w:val="0"/>
              <w:suppressAutoHyphens/>
              <w:jc w:val="both"/>
              <w:rPr>
                <w:sz w:val="20"/>
                <w:szCs w:val="20"/>
                <w:lang w:eastAsia="fr-FR"/>
              </w:rPr>
            </w:pPr>
            <w:r w:rsidRPr="00DA1442">
              <w:rPr>
                <w:bCs/>
                <w:color w:val="000000"/>
                <w:sz w:val="20"/>
                <w:szCs w:val="20"/>
                <w:lang w:eastAsia="fr-FR"/>
              </w:rPr>
              <w:t>Thérèse Roux Pérez</w:t>
            </w:r>
            <w:r w:rsidRPr="00DA1442">
              <w:rPr>
                <w:sz w:val="20"/>
                <w:szCs w:val="20"/>
                <w:lang w:eastAsia="fr-FR"/>
              </w:rPr>
              <w:t xml:space="preserve">, Professeur des Universités, Université </w:t>
            </w:r>
            <w:r w:rsidR="00A779ED" w:rsidRPr="00DA1442">
              <w:rPr>
                <w:sz w:val="20"/>
                <w:szCs w:val="20"/>
                <w:lang w:eastAsia="fr-FR"/>
              </w:rPr>
              <w:t>Paul Valéry Montpellier, LIRDEF.</w:t>
            </w:r>
          </w:p>
        </w:tc>
        <w:tc>
          <w:tcPr>
            <w:tcW w:w="3996" w:type="dxa"/>
            <w:vAlign w:val="center"/>
          </w:tcPr>
          <w:p w14:paraId="27DB3155" w14:textId="77777777" w:rsidR="001860E5" w:rsidRPr="00AC64C4" w:rsidRDefault="008B047C" w:rsidP="00DA1442">
            <w:pPr>
              <w:widowControl w:val="0"/>
              <w:suppressAutoHyphens/>
              <w:jc w:val="center"/>
              <w:rPr>
                <w:color w:val="0000FF"/>
                <w:sz w:val="20"/>
                <w:szCs w:val="20"/>
                <w:lang w:eastAsia="fr-FR"/>
              </w:rPr>
            </w:pPr>
            <w:hyperlink r:id="rId33" w:history="1">
              <w:r w:rsidR="001860E5" w:rsidRPr="00AC64C4">
                <w:rPr>
                  <w:color w:val="0000FF"/>
                  <w:sz w:val="20"/>
                  <w:szCs w:val="20"/>
                  <w:u w:val="single"/>
                  <w:lang w:eastAsia="fr-FR"/>
                </w:rPr>
                <w:t>Therese.perez-roux@univ-montp3.fr</w:t>
              </w:r>
            </w:hyperlink>
          </w:p>
        </w:tc>
      </w:tr>
      <w:tr w:rsidR="001860E5" w:rsidRPr="00BB0402" w14:paraId="345CD1C1" w14:textId="77777777" w:rsidTr="003D2049">
        <w:trPr>
          <w:trHeight w:val="435"/>
          <w:jc w:val="center"/>
        </w:trPr>
        <w:tc>
          <w:tcPr>
            <w:tcW w:w="5076" w:type="dxa"/>
            <w:vAlign w:val="center"/>
          </w:tcPr>
          <w:p w14:paraId="68C2AC45" w14:textId="4203E861" w:rsidR="00261FF2" w:rsidRPr="00DA1442" w:rsidRDefault="001860E5" w:rsidP="001860E5">
            <w:pPr>
              <w:widowControl w:val="0"/>
              <w:suppressAutoHyphens/>
              <w:jc w:val="both"/>
              <w:rPr>
                <w:b/>
                <w:sz w:val="20"/>
                <w:szCs w:val="20"/>
                <w:lang w:eastAsia="fr-FR"/>
              </w:rPr>
            </w:pPr>
            <w:r w:rsidRPr="00DA1442">
              <w:rPr>
                <w:sz w:val="20"/>
                <w:szCs w:val="20"/>
                <w:lang w:eastAsia="fr-FR"/>
              </w:rPr>
              <w:t>Carla Schelle, Professeur en didactique, Un</w:t>
            </w:r>
            <w:r w:rsidR="00A779ED" w:rsidRPr="00DA1442">
              <w:rPr>
                <w:sz w:val="20"/>
                <w:szCs w:val="20"/>
                <w:lang w:eastAsia="fr-FR"/>
              </w:rPr>
              <w:t>iversité de Mainz en Allemagne.</w:t>
            </w:r>
          </w:p>
        </w:tc>
        <w:tc>
          <w:tcPr>
            <w:tcW w:w="3996" w:type="dxa"/>
            <w:vAlign w:val="center"/>
          </w:tcPr>
          <w:p w14:paraId="0F57BF91" w14:textId="006F32A5" w:rsidR="001860E5" w:rsidRPr="00AC64C4" w:rsidRDefault="008B047C" w:rsidP="00DA1442">
            <w:pPr>
              <w:widowControl w:val="0"/>
              <w:suppressAutoHyphens/>
              <w:jc w:val="center"/>
              <w:rPr>
                <w:color w:val="0000FF"/>
                <w:sz w:val="20"/>
                <w:szCs w:val="20"/>
                <w:u w:val="single"/>
                <w:lang w:eastAsia="fr-FR"/>
              </w:rPr>
            </w:pPr>
            <w:hyperlink r:id="rId34" w:history="1">
              <w:r w:rsidR="0016654A" w:rsidRPr="00F21649">
                <w:rPr>
                  <w:rStyle w:val="Lienhypertexte"/>
                  <w:sz w:val="20"/>
                  <w:lang w:eastAsia="fr-FR"/>
                </w:rPr>
                <w:t>schelle@uni-mainz.de</w:t>
              </w:r>
            </w:hyperlink>
          </w:p>
        </w:tc>
      </w:tr>
      <w:tr w:rsidR="00261FF2" w:rsidRPr="00BB0402" w14:paraId="30EB4AFC" w14:textId="77777777" w:rsidTr="003D2049">
        <w:trPr>
          <w:trHeight w:val="435"/>
          <w:jc w:val="center"/>
        </w:trPr>
        <w:tc>
          <w:tcPr>
            <w:tcW w:w="5076" w:type="dxa"/>
            <w:vAlign w:val="center"/>
          </w:tcPr>
          <w:p w14:paraId="67E795CE" w14:textId="69B9AA5C" w:rsidR="00261FF2" w:rsidRPr="00DA1442" w:rsidRDefault="00261FF2" w:rsidP="001860E5">
            <w:pPr>
              <w:widowControl w:val="0"/>
              <w:suppressAutoHyphens/>
              <w:jc w:val="both"/>
              <w:rPr>
                <w:sz w:val="20"/>
                <w:szCs w:val="20"/>
                <w:lang w:eastAsia="fr-FR"/>
              </w:rPr>
            </w:pPr>
            <w:r w:rsidRPr="00DA1442">
              <w:rPr>
                <w:sz w:val="20"/>
                <w:szCs w:val="20"/>
                <w:lang w:eastAsia="fr-FR"/>
              </w:rPr>
              <w:lastRenderedPageBreak/>
              <w:t xml:space="preserve">Michèle Venet, </w:t>
            </w:r>
            <w:r w:rsidR="00A779ED" w:rsidRPr="00DA1442">
              <w:rPr>
                <w:sz w:val="20"/>
                <w:szCs w:val="20"/>
                <w:lang w:eastAsia="fr-FR"/>
              </w:rPr>
              <w:t>Professeure, Faculté d’Education, Sherbrooke</w:t>
            </w:r>
          </w:p>
        </w:tc>
        <w:tc>
          <w:tcPr>
            <w:tcW w:w="3996" w:type="dxa"/>
            <w:vAlign w:val="center"/>
          </w:tcPr>
          <w:p w14:paraId="3A6ADE9F" w14:textId="5DDDD517" w:rsidR="00261FF2" w:rsidRPr="00AC64C4" w:rsidRDefault="008B047C" w:rsidP="00DA1442">
            <w:pPr>
              <w:widowControl w:val="0"/>
              <w:suppressAutoHyphens/>
              <w:jc w:val="center"/>
              <w:rPr>
                <w:color w:val="0000FF"/>
                <w:sz w:val="20"/>
                <w:szCs w:val="20"/>
                <w:u w:val="single"/>
                <w:lang w:eastAsia="fr-FR"/>
              </w:rPr>
            </w:pPr>
            <w:hyperlink r:id="rId35" w:history="1">
              <w:r w:rsidR="0016654A" w:rsidRPr="00F21649">
                <w:rPr>
                  <w:rStyle w:val="Lienhypertexte"/>
                  <w:sz w:val="20"/>
                  <w:lang w:eastAsia="fr-FR"/>
                </w:rPr>
                <w:t>Michele.Venet@USherbrooke.ca</w:t>
              </w:r>
            </w:hyperlink>
          </w:p>
        </w:tc>
      </w:tr>
      <w:tr w:rsidR="001860E5" w:rsidRPr="00BB0402" w14:paraId="48BC264A" w14:textId="77777777" w:rsidTr="003D2049">
        <w:trPr>
          <w:trHeight w:val="343"/>
          <w:jc w:val="center"/>
        </w:trPr>
        <w:tc>
          <w:tcPr>
            <w:tcW w:w="5076" w:type="dxa"/>
            <w:vAlign w:val="center"/>
          </w:tcPr>
          <w:p w14:paraId="4DA87B7D" w14:textId="3A04E022" w:rsidR="001860E5" w:rsidRPr="00DA1442" w:rsidRDefault="001860E5" w:rsidP="001860E5">
            <w:pPr>
              <w:widowControl w:val="0"/>
              <w:suppressAutoHyphens/>
              <w:jc w:val="both"/>
              <w:rPr>
                <w:sz w:val="20"/>
                <w:szCs w:val="20"/>
                <w:lang w:eastAsia="fr-FR"/>
              </w:rPr>
            </w:pPr>
            <w:r w:rsidRPr="00DA1442">
              <w:rPr>
                <w:sz w:val="20"/>
                <w:szCs w:val="20"/>
                <w:lang w:eastAsia="fr-FR"/>
              </w:rPr>
              <w:t>Bernd Wagner, Professeur junior Uni</w:t>
            </w:r>
            <w:r w:rsidR="00A779ED" w:rsidRPr="00DA1442">
              <w:rPr>
                <w:sz w:val="20"/>
                <w:szCs w:val="20"/>
                <w:lang w:eastAsia="fr-FR"/>
              </w:rPr>
              <w:t>versité de Siegen en Allemagne.</w:t>
            </w:r>
          </w:p>
        </w:tc>
        <w:tc>
          <w:tcPr>
            <w:tcW w:w="3996" w:type="dxa"/>
            <w:vAlign w:val="center"/>
          </w:tcPr>
          <w:p w14:paraId="5396515C" w14:textId="11F2042F" w:rsidR="001860E5" w:rsidRPr="00AC64C4" w:rsidRDefault="008B047C" w:rsidP="00DA1442">
            <w:pPr>
              <w:widowControl w:val="0"/>
              <w:suppressAutoHyphens/>
              <w:jc w:val="center"/>
              <w:rPr>
                <w:color w:val="0000FF"/>
                <w:sz w:val="20"/>
                <w:szCs w:val="20"/>
                <w:u w:val="single"/>
                <w:lang w:eastAsia="fr-FR"/>
              </w:rPr>
            </w:pPr>
            <w:hyperlink r:id="rId36" w:history="1">
              <w:r w:rsidR="0016654A" w:rsidRPr="00F21649">
                <w:rPr>
                  <w:rStyle w:val="Lienhypertexte"/>
                  <w:sz w:val="20"/>
                  <w:lang w:eastAsia="fr-FR"/>
                </w:rPr>
                <w:t>Wagner@erz-wiss.uni-siegen.de</w:t>
              </w:r>
            </w:hyperlink>
          </w:p>
        </w:tc>
      </w:tr>
    </w:tbl>
    <w:p w14:paraId="3B02C0C1" w14:textId="77777777" w:rsidR="00F06D85" w:rsidRPr="00BB0402" w:rsidRDefault="00F06D85" w:rsidP="00F06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rPr>
          <w:rFonts w:eastAsia="Times New Roman" w:cs="Times New Roman"/>
          <w:b/>
          <w:bCs/>
          <w:color w:val="000000"/>
          <w:sz w:val="20"/>
          <w:szCs w:val="24"/>
          <w:lang w:eastAsia="fr-FR"/>
        </w:rPr>
      </w:pPr>
    </w:p>
    <w:p w14:paraId="1D10EE1F" w14:textId="77777777" w:rsidR="0016654A" w:rsidRDefault="0016654A" w:rsidP="00F06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rPr>
          <w:rFonts w:eastAsia="Times New Roman" w:cs="Times New Roman"/>
          <w:b/>
          <w:bCs/>
          <w:color w:val="000000"/>
          <w:sz w:val="20"/>
          <w:szCs w:val="24"/>
          <w:lang w:eastAsia="fr-FR"/>
        </w:rPr>
      </w:pPr>
    </w:p>
    <w:p w14:paraId="2D8BD8A1" w14:textId="77777777" w:rsidR="0016654A" w:rsidRDefault="0016654A" w:rsidP="00F06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rPr>
          <w:rFonts w:eastAsia="Times New Roman" w:cs="Times New Roman"/>
          <w:b/>
          <w:bCs/>
          <w:color w:val="000000"/>
          <w:sz w:val="20"/>
          <w:szCs w:val="24"/>
          <w:lang w:eastAsia="fr-FR"/>
        </w:rPr>
      </w:pPr>
    </w:p>
    <w:p w14:paraId="73A9776A" w14:textId="77777777" w:rsidR="00F06D85" w:rsidRPr="00BB0402" w:rsidRDefault="00F06D85" w:rsidP="00F06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rPr>
          <w:rFonts w:eastAsia="Times New Roman" w:cs="Times New Roman"/>
          <w:b/>
          <w:bCs/>
          <w:color w:val="000000"/>
          <w:sz w:val="20"/>
          <w:szCs w:val="24"/>
          <w:lang w:eastAsia="fr-FR"/>
        </w:rPr>
      </w:pPr>
      <w:r w:rsidRPr="00BB0402">
        <w:rPr>
          <w:rFonts w:eastAsia="Times New Roman" w:cs="Times New Roman"/>
          <w:b/>
          <w:bCs/>
          <w:color w:val="000000"/>
          <w:sz w:val="20"/>
          <w:szCs w:val="24"/>
          <w:lang w:eastAsia="fr-FR"/>
        </w:rPr>
        <w:t>Comité d’organisation </w:t>
      </w:r>
    </w:p>
    <w:p w14:paraId="47570C67" w14:textId="77777777" w:rsidR="00F06D85" w:rsidRPr="00BB0402" w:rsidRDefault="00F06D85" w:rsidP="00F06D85">
      <w:pPr>
        <w:widowControl w:val="0"/>
        <w:suppressAutoHyphens/>
        <w:spacing w:after="0" w:line="240" w:lineRule="auto"/>
        <w:jc w:val="both"/>
        <w:rPr>
          <w:rFonts w:eastAsia="Times New Roman" w:cs="Times New Roman"/>
          <w:sz w:val="20"/>
          <w:szCs w:val="24"/>
          <w:lang w:eastAsia="fr-FR"/>
        </w:rPr>
      </w:pPr>
    </w:p>
    <w:tbl>
      <w:tblPr>
        <w:tblStyle w:val="TableauNorm1"/>
        <w:tblW w:w="0" w:type="auto"/>
        <w:jc w:val="center"/>
        <w:tblBorders>
          <w:insideH w:val="single" w:sz="4" w:space="0" w:color="auto"/>
          <w:insideV w:val="single" w:sz="4" w:space="0" w:color="auto"/>
        </w:tblBorders>
        <w:tblLook w:val="01E0" w:firstRow="1" w:lastRow="1" w:firstColumn="1" w:lastColumn="1" w:noHBand="0" w:noVBand="0"/>
      </w:tblPr>
      <w:tblGrid>
        <w:gridCol w:w="6379"/>
        <w:gridCol w:w="2769"/>
        <w:gridCol w:w="32"/>
      </w:tblGrid>
      <w:tr w:rsidR="00A14B3C" w:rsidRPr="00BB0402" w14:paraId="7F21A002" w14:textId="77777777" w:rsidTr="00A14B3C">
        <w:trPr>
          <w:gridAfter w:val="1"/>
          <w:wAfter w:w="32" w:type="dxa"/>
          <w:trHeight w:val="435"/>
          <w:jc w:val="center"/>
        </w:trPr>
        <w:tc>
          <w:tcPr>
            <w:tcW w:w="6379" w:type="dxa"/>
            <w:vAlign w:val="center"/>
          </w:tcPr>
          <w:p w14:paraId="28200445" w14:textId="77777777" w:rsidR="00A14B3C" w:rsidRPr="00BB0402" w:rsidRDefault="00A14B3C" w:rsidP="000B1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0"/>
              </w:rPr>
            </w:pPr>
            <w:r w:rsidRPr="00BB0402">
              <w:rPr>
                <w:sz w:val="20"/>
              </w:rPr>
              <w:t xml:space="preserve">Anne </w:t>
            </w:r>
            <w:r>
              <w:rPr>
                <w:sz w:val="20"/>
              </w:rPr>
              <w:t xml:space="preserve">Cécile Begot, </w:t>
            </w:r>
            <w:r w:rsidRPr="00BB0402">
              <w:rPr>
                <w:sz w:val="20"/>
              </w:rPr>
              <w:t>Maître de conférences en sociologie, U</w:t>
            </w:r>
            <w:r>
              <w:rPr>
                <w:sz w:val="20"/>
              </w:rPr>
              <w:t>PEC,</w:t>
            </w:r>
            <w:r w:rsidRPr="00BB0402">
              <w:rPr>
                <w:sz w:val="20"/>
              </w:rPr>
              <w:t xml:space="preserve"> LIRTES</w:t>
            </w:r>
          </w:p>
        </w:tc>
        <w:tc>
          <w:tcPr>
            <w:tcW w:w="2769" w:type="dxa"/>
            <w:vAlign w:val="center"/>
          </w:tcPr>
          <w:p w14:paraId="6F508595" w14:textId="77777777" w:rsidR="00A14B3C" w:rsidRPr="003D2049" w:rsidRDefault="008B047C" w:rsidP="000B1586">
            <w:pPr>
              <w:jc w:val="center"/>
              <w:rPr>
                <w:color w:val="2E74B5" w:themeColor="accent1" w:themeShade="BF"/>
                <w:sz w:val="20"/>
                <w:szCs w:val="20"/>
                <w:u w:val="single"/>
                <w:lang w:eastAsia="fr-FR"/>
              </w:rPr>
            </w:pPr>
            <w:hyperlink r:id="rId37" w:history="1">
              <w:r w:rsidR="00A14B3C" w:rsidRPr="00F21649">
                <w:rPr>
                  <w:rStyle w:val="Lienhypertexte"/>
                  <w:sz w:val="20"/>
                </w:rPr>
                <w:t>anne-cecile.begot@u-pec.fr</w:t>
              </w:r>
            </w:hyperlink>
          </w:p>
        </w:tc>
      </w:tr>
      <w:tr w:rsidR="00F06D85" w:rsidRPr="00BB0402" w14:paraId="553CA177" w14:textId="77777777" w:rsidTr="00A14B3C">
        <w:trPr>
          <w:gridAfter w:val="1"/>
          <w:wAfter w:w="32" w:type="dxa"/>
          <w:trHeight w:val="435"/>
          <w:jc w:val="center"/>
        </w:trPr>
        <w:tc>
          <w:tcPr>
            <w:tcW w:w="6379" w:type="dxa"/>
            <w:vAlign w:val="center"/>
          </w:tcPr>
          <w:p w14:paraId="198CC9FF" w14:textId="77777777" w:rsidR="00F06D85" w:rsidRDefault="00F06D85" w:rsidP="00F06D85">
            <w:pPr>
              <w:widowControl w:val="0"/>
              <w:suppressAutoHyphens/>
              <w:jc w:val="both"/>
              <w:rPr>
                <w:bCs/>
                <w:color w:val="000000"/>
                <w:sz w:val="20"/>
                <w:lang w:eastAsia="fr-FR"/>
              </w:rPr>
            </w:pPr>
            <w:r w:rsidRPr="00BB0402">
              <w:rPr>
                <w:sz w:val="20"/>
                <w:lang w:eastAsia="fr-FR"/>
              </w:rPr>
              <w:t xml:space="preserve">Véronique Fortun-Carillat, formatrice pour l’ASH, ESPE de Créteil, UPEC, </w:t>
            </w:r>
            <w:r w:rsidRPr="00BB0402">
              <w:rPr>
                <w:color w:val="000000"/>
                <w:sz w:val="20"/>
                <w:lang w:eastAsia="fr-FR"/>
              </w:rPr>
              <w:t>doctorante en sciences de l’éducation</w:t>
            </w:r>
            <w:r w:rsidRPr="00BB0402">
              <w:rPr>
                <w:sz w:val="20"/>
                <w:lang w:eastAsia="fr-FR"/>
              </w:rPr>
              <w:t xml:space="preserve">, </w:t>
            </w:r>
            <w:r w:rsidRPr="00BB0402">
              <w:rPr>
                <w:bCs/>
                <w:color w:val="000000"/>
                <w:sz w:val="20"/>
                <w:lang w:eastAsia="fr-FR"/>
              </w:rPr>
              <w:t xml:space="preserve">LIRTES. </w:t>
            </w:r>
          </w:p>
          <w:p w14:paraId="71839EA9" w14:textId="2DB2D03D" w:rsidR="00A14B3C" w:rsidRPr="00BB0402" w:rsidRDefault="00A14B3C" w:rsidP="00F06D85">
            <w:pPr>
              <w:widowControl w:val="0"/>
              <w:suppressAutoHyphens/>
              <w:jc w:val="both"/>
              <w:rPr>
                <w:sz w:val="20"/>
                <w:lang w:eastAsia="fr-FR"/>
              </w:rPr>
            </w:pPr>
          </w:p>
        </w:tc>
        <w:tc>
          <w:tcPr>
            <w:tcW w:w="2769" w:type="dxa"/>
            <w:vAlign w:val="center"/>
          </w:tcPr>
          <w:p w14:paraId="616AB207" w14:textId="77777777" w:rsidR="00F06D85" w:rsidRPr="003D2049" w:rsidRDefault="008B047C" w:rsidP="00F06D85">
            <w:pPr>
              <w:widowControl w:val="0"/>
              <w:suppressAutoHyphens/>
              <w:jc w:val="center"/>
              <w:rPr>
                <w:color w:val="2E74B5" w:themeColor="accent1" w:themeShade="BF"/>
                <w:sz w:val="20"/>
                <w:szCs w:val="20"/>
                <w:u w:val="single"/>
                <w:lang w:eastAsia="fr-FR"/>
              </w:rPr>
            </w:pPr>
            <w:hyperlink r:id="rId38" w:history="1">
              <w:r w:rsidR="00F06D85" w:rsidRPr="003D2049">
                <w:rPr>
                  <w:color w:val="2E74B5" w:themeColor="accent1" w:themeShade="BF"/>
                  <w:sz w:val="20"/>
                  <w:szCs w:val="20"/>
                  <w:u w:val="single"/>
                  <w:lang w:eastAsia="fr-FR"/>
                </w:rPr>
                <w:t>veronique.fortun@u-pec.fr</w:t>
              </w:r>
            </w:hyperlink>
          </w:p>
        </w:tc>
      </w:tr>
      <w:tr w:rsidR="00A14B3C" w:rsidRPr="00BB0402" w14:paraId="32C4652A" w14:textId="77777777" w:rsidTr="00A14B3C">
        <w:trPr>
          <w:gridAfter w:val="1"/>
          <w:wAfter w:w="32" w:type="dxa"/>
          <w:trHeight w:val="435"/>
          <w:jc w:val="center"/>
        </w:trPr>
        <w:tc>
          <w:tcPr>
            <w:tcW w:w="6379" w:type="dxa"/>
            <w:vAlign w:val="center"/>
          </w:tcPr>
          <w:p w14:paraId="1FD33B55" w14:textId="77777777" w:rsidR="00A14B3C" w:rsidRPr="00BB0402" w:rsidRDefault="00A14B3C" w:rsidP="000B1586">
            <w:pPr>
              <w:rPr>
                <w:sz w:val="20"/>
                <w:lang w:eastAsia="fr-FR"/>
              </w:rPr>
            </w:pPr>
            <w:r w:rsidRPr="00BB0402">
              <w:rPr>
                <w:sz w:val="20"/>
                <w:lang w:eastAsia="fr-FR"/>
              </w:rPr>
              <w:t>Tifenn Jego, assistante d'équipes</w:t>
            </w:r>
            <w:r>
              <w:rPr>
                <w:sz w:val="20"/>
                <w:lang w:eastAsia="fr-FR"/>
              </w:rPr>
              <w:t xml:space="preserve"> de recherche CEDITEC et LIRTES</w:t>
            </w:r>
          </w:p>
        </w:tc>
        <w:tc>
          <w:tcPr>
            <w:tcW w:w="2769" w:type="dxa"/>
            <w:vAlign w:val="center"/>
          </w:tcPr>
          <w:p w14:paraId="0597FCA8" w14:textId="77777777" w:rsidR="00A14B3C" w:rsidRPr="003D2049" w:rsidRDefault="008B047C" w:rsidP="000B1586">
            <w:pPr>
              <w:widowControl w:val="0"/>
              <w:suppressAutoHyphens/>
              <w:jc w:val="center"/>
              <w:rPr>
                <w:color w:val="2E74B5" w:themeColor="accent1" w:themeShade="BF"/>
                <w:sz w:val="20"/>
                <w:szCs w:val="20"/>
                <w:u w:val="single"/>
                <w:lang w:eastAsia="fr-FR"/>
              </w:rPr>
            </w:pPr>
            <w:hyperlink r:id="rId39" w:history="1">
              <w:r w:rsidR="00A14B3C" w:rsidRPr="00F21649">
                <w:rPr>
                  <w:rStyle w:val="Lienhypertexte"/>
                  <w:sz w:val="20"/>
                  <w:lang w:eastAsia="fr-FR"/>
                </w:rPr>
                <w:t>tifenn.jego@u-pec.fr</w:t>
              </w:r>
            </w:hyperlink>
          </w:p>
        </w:tc>
      </w:tr>
      <w:tr w:rsidR="00A14B3C" w:rsidRPr="00BB0402" w14:paraId="5D24500A" w14:textId="77777777" w:rsidTr="00A14B3C">
        <w:trPr>
          <w:trHeight w:val="435"/>
          <w:jc w:val="center"/>
        </w:trPr>
        <w:tc>
          <w:tcPr>
            <w:tcW w:w="6379" w:type="dxa"/>
            <w:vAlign w:val="center"/>
          </w:tcPr>
          <w:p w14:paraId="28A7F25C" w14:textId="77777777" w:rsidR="00A14B3C" w:rsidRPr="00DA1442" w:rsidRDefault="00A14B3C" w:rsidP="000B1586">
            <w:pPr>
              <w:widowControl w:val="0"/>
              <w:suppressAutoHyphens/>
              <w:jc w:val="both"/>
              <w:rPr>
                <w:sz w:val="20"/>
                <w:szCs w:val="20"/>
                <w:lang w:eastAsia="fr-FR"/>
              </w:rPr>
            </w:pPr>
            <w:r w:rsidRPr="00DA1442">
              <w:rPr>
                <w:sz w:val="20"/>
                <w:szCs w:val="20"/>
                <w:lang w:eastAsia="fr-FR"/>
              </w:rPr>
              <w:t>Pascal Lafont, Maître de conférences en sciences de l’éducation, UPEC, LIRTES</w:t>
            </w:r>
          </w:p>
        </w:tc>
        <w:tc>
          <w:tcPr>
            <w:tcW w:w="2801" w:type="dxa"/>
            <w:gridSpan w:val="2"/>
            <w:vAlign w:val="center"/>
          </w:tcPr>
          <w:p w14:paraId="4E097D9A" w14:textId="77777777" w:rsidR="00A14B3C" w:rsidRPr="00AC64C4" w:rsidRDefault="008B047C" w:rsidP="000B1586">
            <w:pPr>
              <w:widowControl w:val="0"/>
              <w:suppressAutoHyphens/>
              <w:jc w:val="center"/>
              <w:rPr>
                <w:color w:val="0000FF"/>
                <w:sz w:val="20"/>
                <w:szCs w:val="20"/>
                <w:lang w:eastAsia="fr-FR"/>
              </w:rPr>
            </w:pPr>
            <w:hyperlink r:id="rId40" w:history="1">
              <w:r w:rsidR="00A14B3C" w:rsidRPr="00F21649">
                <w:rPr>
                  <w:rStyle w:val="Lienhypertexte"/>
                  <w:sz w:val="20"/>
                  <w:lang w:eastAsia="fr-FR"/>
                </w:rPr>
                <w:t>pascal.lafont@u-pec.fr</w:t>
              </w:r>
            </w:hyperlink>
          </w:p>
        </w:tc>
      </w:tr>
      <w:tr w:rsidR="00F06D85" w:rsidRPr="00BB0402" w14:paraId="6D71E508" w14:textId="77777777" w:rsidTr="00A14B3C">
        <w:trPr>
          <w:gridAfter w:val="1"/>
          <w:wAfter w:w="32" w:type="dxa"/>
          <w:trHeight w:val="435"/>
          <w:jc w:val="center"/>
        </w:trPr>
        <w:tc>
          <w:tcPr>
            <w:tcW w:w="6379" w:type="dxa"/>
            <w:vAlign w:val="center"/>
          </w:tcPr>
          <w:p w14:paraId="695D6CD6" w14:textId="4F4AC2E2" w:rsidR="00F06D85" w:rsidRPr="00BB0402" w:rsidRDefault="00A14B3C" w:rsidP="00780D3A">
            <w:pPr>
              <w:widowControl w:val="0"/>
              <w:suppressAutoHyphens/>
              <w:jc w:val="both"/>
              <w:rPr>
                <w:sz w:val="20"/>
                <w:lang w:eastAsia="fr-FR"/>
              </w:rPr>
            </w:pPr>
            <w:r>
              <w:rPr>
                <w:sz w:val="20"/>
                <w:lang w:eastAsia="fr-FR"/>
              </w:rPr>
              <w:t xml:space="preserve">Brigitte </w:t>
            </w:r>
            <w:proofErr w:type="spellStart"/>
            <w:r w:rsidR="00F06D85" w:rsidRPr="00BB0402">
              <w:rPr>
                <w:sz w:val="20"/>
                <w:lang w:eastAsia="fr-FR"/>
              </w:rPr>
              <w:t>Leclaire</w:t>
            </w:r>
            <w:proofErr w:type="spellEnd"/>
            <w:r w:rsidR="00F06D85" w:rsidRPr="00BB0402">
              <w:rPr>
                <w:sz w:val="20"/>
                <w:lang w:eastAsia="fr-FR"/>
              </w:rPr>
              <w:t xml:space="preserve">, docteure </w:t>
            </w:r>
            <w:r w:rsidR="00780D3A" w:rsidRPr="00BB0402">
              <w:rPr>
                <w:sz w:val="20"/>
                <w:lang w:eastAsia="fr-FR"/>
              </w:rPr>
              <w:t>en</w:t>
            </w:r>
            <w:r w:rsidR="00F06D85" w:rsidRPr="00BB0402">
              <w:rPr>
                <w:sz w:val="20"/>
                <w:lang w:eastAsia="fr-FR"/>
              </w:rPr>
              <w:t xml:space="preserve"> sciences de l'éducation, conseillère pédagogique, </w:t>
            </w:r>
            <w:r w:rsidR="00A779ED">
              <w:rPr>
                <w:sz w:val="20"/>
                <w:lang w:eastAsia="fr-FR"/>
              </w:rPr>
              <w:t>maître formateur, UPEC, LITRES.</w:t>
            </w:r>
          </w:p>
        </w:tc>
        <w:tc>
          <w:tcPr>
            <w:tcW w:w="2769" w:type="dxa"/>
            <w:vAlign w:val="center"/>
          </w:tcPr>
          <w:p w14:paraId="40252E66" w14:textId="77777777" w:rsidR="00F06D85" w:rsidRPr="003D2049" w:rsidRDefault="00F06D85" w:rsidP="00F06D85">
            <w:pPr>
              <w:widowControl w:val="0"/>
              <w:suppressAutoHyphens/>
              <w:jc w:val="center"/>
              <w:rPr>
                <w:color w:val="2E74B5" w:themeColor="accent1" w:themeShade="BF"/>
                <w:sz w:val="20"/>
                <w:szCs w:val="20"/>
                <w:u w:val="single"/>
                <w:lang w:eastAsia="fr-FR"/>
              </w:rPr>
            </w:pPr>
            <w:r w:rsidRPr="003D2049">
              <w:rPr>
                <w:color w:val="2E74B5" w:themeColor="accent1" w:themeShade="BF"/>
                <w:sz w:val="20"/>
                <w:szCs w:val="20"/>
                <w:u w:val="single"/>
                <w:lang w:eastAsia="fr-FR"/>
              </w:rPr>
              <w:t>brigitte.leclaire@ac-nancy-metz.fr</w:t>
            </w:r>
          </w:p>
        </w:tc>
      </w:tr>
      <w:tr w:rsidR="00677192" w:rsidRPr="00BB0402" w14:paraId="07E594DA" w14:textId="77777777" w:rsidTr="00A14B3C">
        <w:trPr>
          <w:gridAfter w:val="1"/>
          <w:wAfter w:w="32" w:type="dxa"/>
          <w:trHeight w:val="435"/>
          <w:jc w:val="center"/>
        </w:trPr>
        <w:tc>
          <w:tcPr>
            <w:tcW w:w="6379" w:type="dxa"/>
            <w:vAlign w:val="center"/>
          </w:tcPr>
          <w:p w14:paraId="29B03552" w14:textId="7A96B811" w:rsidR="00677192" w:rsidRPr="00BB0402" w:rsidRDefault="00677192" w:rsidP="00F06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 w:val="20"/>
              </w:rPr>
            </w:pPr>
            <w:r>
              <w:rPr>
                <w:sz w:val="20"/>
              </w:rPr>
              <w:t>Frédérique Montandon, Maître de conférence</w:t>
            </w:r>
            <w:r w:rsidR="00A779ED">
              <w:rPr>
                <w:sz w:val="20"/>
              </w:rPr>
              <w:t>s</w:t>
            </w:r>
            <w:r>
              <w:rPr>
                <w:sz w:val="20"/>
              </w:rPr>
              <w:t xml:space="preserve"> en Sciences de l’Education, UPEC, LIRTES</w:t>
            </w:r>
          </w:p>
        </w:tc>
        <w:tc>
          <w:tcPr>
            <w:tcW w:w="2769" w:type="dxa"/>
            <w:vAlign w:val="center"/>
          </w:tcPr>
          <w:p w14:paraId="67FA4994" w14:textId="6E341C62" w:rsidR="00677192" w:rsidRPr="003D2049" w:rsidRDefault="008B047C" w:rsidP="00F06D85">
            <w:pPr>
              <w:jc w:val="center"/>
              <w:rPr>
                <w:color w:val="2E74B5" w:themeColor="accent1" w:themeShade="BF"/>
                <w:sz w:val="20"/>
                <w:szCs w:val="20"/>
                <w:u w:val="single"/>
                <w:lang w:eastAsia="fr-FR"/>
              </w:rPr>
            </w:pPr>
            <w:hyperlink r:id="rId41" w:history="1">
              <w:r w:rsidR="0016654A" w:rsidRPr="00F21649">
                <w:rPr>
                  <w:rStyle w:val="Lienhypertexte"/>
                  <w:sz w:val="20"/>
                  <w:lang w:eastAsia="fr-FR"/>
                </w:rPr>
                <w:t>frederique.montandon@u-pec.fr</w:t>
              </w:r>
            </w:hyperlink>
          </w:p>
        </w:tc>
      </w:tr>
      <w:tr w:rsidR="00A14B3C" w:rsidRPr="00BB0402" w14:paraId="684CEFF7" w14:textId="77777777" w:rsidTr="00A14B3C">
        <w:trPr>
          <w:gridAfter w:val="1"/>
          <w:wAfter w:w="32" w:type="dxa"/>
          <w:trHeight w:val="435"/>
          <w:jc w:val="center"/>
        </w:trPr>
        <w:tc>
          <w:tcPr>
            <w:tcW w:w="6379" w:type="dxa"/>
            <w:vAlign w:val="center"/>
          </w:tcPr>
          <w:p w14:paraId="32F7DD75" w14:textId="77777777" w:rsidR="00A14B3C" w:rsidRPr="00BB0402" w:rsidRDefault="00A14B3C" w:rsidP="000B1586">
            <w:pPr>
              <w:rPr>
                <w:sz w:val="20"/>
                <w:lang w:eastAsia="fr-FR"/>
              </w:rPr>
            </w:pPr>
            <w:r w:rsidRPr="00BB0402">
              <w:rPr>
                <w:sz w:val="20"/>
                <w:lang w:eastAsia="fr-FR"/>
              </w:rPr>
              <w:t xml:space="preserve">Alexandre Ployé, formateur et responsable des formations pour l’ASH à l’ESPE de Créteil, UPEC, doctorant en sciences de l’éducation, CIRCEFT </w:t>
            </w:r>
          </w:p>
        </w:tc>
        <w:tc>
          <w:tcPr>
            <w:tcW w:w="2769" w:type="dxa"/>
            <w:vAlign w:val="center"/>
          </w:tcPr>
          <w:p w14:paraId="69F78F3E" w14:textId="77777777" w:rsidR="00A14B3C" w:rsidRPr="003D2049" w:rsidRDefault="008B047C" w:rsidP="000B1586">
            <w:pPr>
              <w:widowControl w:val="0"/>
              <w:suppressAutoHyphens/>
              <w:jc w:val="center"/>
              <w:rPr>
                <w:color w:val="2E74B5" w:themeColor="accent1" w:themeShade="BF"/>
                <w:sz w:val="20"/>
                <w:szCs w:val="20"/>
                <w:u w:val="single"/>
                <w:lang w:eastAsia="fr-FR"/>
              </w:rPr>
            </w:pPr>
            <w:hyperlink r:id="rId42" w:history="1">
              <w:r w:rsidR="00A14B3C" w:rsidRPr="00F21649">
                <w:rPr>
                  <w:rStyle w:val="Lienhypertexte"/>
                  <w:sz w:val="20"/>
                  <w:lang w:eastAsia="fr-FR"/>
                </w:rPr>
                <w:t>alexandre.ploye@u-pec.fr</w:t>
              </w:r>
            </w:hyperlink>
          </w:p>
          <w:p w14:paraId="593F3123" w14:textId="77777777" w:rsidR="00A14B3C" w:rsidRPr="003D2049" w:rsidRDefault="00A14B3C" w:rsidP="000B1586">
            <w:pPr>
              <w:widowControl w:val="0"/>
              <w:suppressAutoHyphens/>
              <w:jc w:val="center"/>
              <w:rPr>
                <w:color w:val="2E74B5" w:themeColor="accent1" w:themeShade="BF"/>
                <w:sz w:val="20"/>
                <w:szCs w:val="20"/>
                <w:u w:val="single"/>
                <w:lang w:eastAsia="fr-FR"/>
              </w:rPr>
            </w:pPr>
          </w:p>
        </w:tc>
      </w:tr>
      <w:tr w:rsidR="00F06D85" w:rsidRPr="00BB0402" w14:paraId="304B00D5" w14:textId="77777777" w:rsidTr="00A14B3C">
        <w:trPr>
          <w:gridAfter w:val="1"/>
          <w:wAfter w:w="32" w:type="dxa"/>
          <w:trHeight w:val="435"/>
          <w:jc w:val="center"/>
        </w:trPr>
        <w:tc>
          <w:tcPr>
            <w:tcW w:w="6379" w:type="dxa"/>
            <w:vAlign w:val="center"/>
          </w:tcPr>
          <w:p w14:paraId="0D8C19C2" w14:textId="5C94C8F1" w:rsidR="00F06D85" w:rsidRPr="00BB0402" w:rsidRDefault="00F06D85" w:rsidP="00F06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0"/>
              </w:rPr>
            </w:pPr>
            <w:r w:rsidRPr="00BB0402">
              <w:rPr>
                <w:color w:val="000000"/>
                <w:sz w:val="20"/>
              </w:rPr>
              <w:t>Laura Vidal, doctorante en science</w:t>
            </w:r>
            <w:r w:rsidR="00A779ED">
              <w:rPr>
                <w:color w:val="000000"/>
                <w:sz w:val="20"/>
              </w:rPr>
              <w:t>s de l’éducation, UPEC, LITRES.</w:t>
            </w:r>
          </w:p>
        </w:tc>
        <w:tc>
          <w:tcPr>
            <w:tcW w:w="2769" w:type="dxa"/>
            <w:vAlign w:val="center"/>
          </w:tcPr>
          <w:p w14:paraId="52C4E18C" w14:textId="745EED7D" w:rsidR="00F06D85" w:rsidRPr="003D2049" w:rsidRDefault="008B047C" w:rsidP="00F06D85">
            <w:pPr>
              <w:jc w:val="center"/>
              <w:rPr>
                <w:color w:val="2E74B5" w:themeColor="accent1" w:themeShade="BF"/>
                <w:sz w:val="20"/>
                <w:szCs w:val="20"/>
                <w:u w:val="single"/>
                <w:lang w:eastAsia="fr-FR"/>
              </w:rPr>
            </w:pPr>
            <w:hyperlink r:id="rId43" w:history="1">
              <w:r w:rsidR="0016654A" w:rsidRPr="00F21649">
                <w:rPr>
                  <w:rStyle w:val="Lienhypertexte"/>
                  <w:sz w:val="20"/>
                  <w:lang w:eastAsia="fr-FR"/>
                </w:rPr>
                <w:t>lenguaraces@gmail.com</w:t>
              </w:r>
            </w:hyperlink>
          </w:p>
          <w:p w14:paraId="660D88EE" w14:textId="77777777" w:rsidR="00F06D85" w:rsidRPr="003D2049" w:rsidRDefault="00F06D85" w:rsidP="00F06D85">
            <w:pPr>
              <w:widowControl w:val="0"/>
              <w:suppressAutoHyphens/>
              <w:jc w:val="center"/>
              <w:rPr>
                <w:color w:val="2E74B5" w:themeColor="accent1" w:themeShade="BF"/>
                <w:sz w:val="20"/>
                <w:szCs w:val="20"/>
                <w:lang w:eastAsia="fr-FR"/>
              </w:rPr>
            </w:pPr>
          </w:p>
        </w:tc>
      </w:tr>
    </w:tbl>
    <w:p w14:paraId="414867A7" w14:textId="77777777" w:rsidR="00BB0402" w:rsidRDefault="00BB0402" w:rsidP="00F06D85">
      <w:pPr>
        <w:widowControl w:val="0"/>
        <w:suppressAutoHyphens/>
        <w:spacing w:after="0" w:line="240" w:lineRule="auto"/>
        <w:rPr>
          <w:rFonts w:eastAsia="Times New Roman" w:cs="Times New Roman"/>
          <w:b/>
          <w:sz w:val="22"/>
          <w:szCs w:val="24"/>
          <w:lang w:eastAsia="fr-FR"/>
        </w:rPr>
      </w:pPr>
    </w:p>
    <w:p w14:paraId="11BD4D75" w14:textId="77777777" w:rsidR="00BB0402" w:rsidRPr="00BB0402" w:rsidRDefault="00BB0402" w:rsidP="00F06D85">
      <w:pPr>
        <w:widowControl w:val="0"/>
        <w:suppressAutoHyphens/>
        <w:spacing w:after="0" w:line="240" w:lineRule="auto"/>
        <w:rPr>
          <w:rFonts w:eastAsia="Times New Roman" w:cs="Times New Roman"/>
          <w:b/>
          <w:sz w:val="22"/>
          <w:szCs w:val="24"/>
          <w:lang w:eastAsia="fr-FR"/>
        </w:rPr>
      </w:pPr>
    </w:p>
    <w:p w14:paraId="2651488A" w14:textId="77777777" w:rsidR="00513B5B" w:rsidRPr="00BB0402" w:rsidRDefault="00513B5B" w:rsidP="00513B5B">
      <w:pPr>
        <w:autoSpaceDE w:val="0"/>
        <w:autoSpaceDN w:val="0"/>
        <w:adjustRightInd w:val="0"/>
        <w:spacing w:after="0" w:line="240" w:lineRule="auto"/>
        <w:rPr>
          <w:rFonts w:eastAsia="Times New Roman" w:cs="Times New Roman"/>
          <w:b/>
          <w:bCs/>
          <w:color w:val="000000"/>
          <w:sz w:val="22"/>
          <w:szCs w:val="22"/>
        </w:rPr>
      </w:pPr>
      <w:r w:rsidRPr="00513B5B">
        <w:rPr>
          <w:rFonts w:eastAsia="Times New Roman" w:cs="Times New Roman"/>
          <w:b/>
          <w:bCs/>
          <w:color w:val="000000"/>
          <w:sz w:val="22"/>
          <w:szCs w:val="22"/>
        </w:rPr>
        <w:t>Propositions de communications</w:t>
      </w:r>
    </w:p>
    <w:p w14:paraId="1758911B" w14:textId="77777777" w:rsidR="00513B5B" w:rsidRPr="00513B5B" w:rsidRDefault="00513B5B" w:rsidP="00513B5B">
      <w:pPr>
        <w:autoSpaceDE w:val="0"/>
        <w:autoSpaceDN w:val="0"/>
        <w:adjustRightInd w:val="0"/>
        <w:spacing w:after="0" w:line="240" w:lineRule="auto"/>
        <w:rPr>
          <w:rFonts w:eastAsia="Times New Roman" w:cs="Times New Roman"/>
          <w:b/>
          <w:bCs/>
          <w:color w:val="000000"/>
          <w:sz w:val="22"/>
          <w:szCs w:val="22"/>
        </w:rPr>
      </w:pPr>
    </w:p>
    <w:p w14:paraId="3BC36A69" w14:textId="1CB9C694" w:rsidR="00513B5B" w:rsidRPr="00BB0402" w:rsidRDefault="00513B5B" w:rsidP="00513B5B">
      <w:pPr>
        <w:autoSpaceDE w:val="0"/>
        <w:autoSpaceDN w:val="0"/>
        <w:adjustRightInd w:val="0"/>
        <w:spacing w:after="0" w:line="240" w:lineRule="auto"/>
        <w:rPr>
          <w:rFonts w:eastAsia="Times New Roman" w:cs="Times New Roman"/>
          <w:color w:val="000000"/>
          <w:sz w:val="22"/>
          <w:szCs w:val="22"/>
        </w:rPr>
      </w:pPr>
      <w:r w:rsidRPr="00513B5B">
        <w:rPr>
          <w:rFonts w:eastAsia="Times New Roman" w:cs="Times New Roman"/>
          <w:color w:val="000000"/>
          <w:sz w:val="22"/>
          <w:szCs w:val="22"/>
        </w:rPr>
        <w:t>Les contributions</w:t>
      </w:r>
      <w:r w:rsidRPr="00BB0402">
        <w:rPr>
          <w:rFonts w:eastAsia="Times New Roman" w:cs="Times New Roman"/>
          <w:color w:val="000000"/>
          <w:sz w:val="22"/>
          <w:szCs w:val="22"/>
        </w:rPr>
        <w:t xml:space="preserve"> peuvent prendre</w:t>
      </w:r>
      <w:r w:rsidRPr="00513B5B">
        <w:rPr>
          <w:rFonts w:eastAsia="Times New Roman" w:cs="Times New Roman"/>
          <w:color w:val="000000"/>
          <w:sz w:val="22"/>
          <w:szCs w:val="22"/>
        </w:rPr>
        <w:t xml:space="preserve"> </w:t>
      </w:r>
      <w:r w:rsidR="006B788D">
        <w:rPr>
          <w:rFonts w:eastAsia="Times New Roman" w:cs="Times New Roman"/>
          <w:color w:val="000000"/>
          <w:sz w:val="22"/>
          <w:szCs w:val="22"/>
        </w:rPr>
        <w:t>la</w:t>
      </w:r>
      <w:r w:rsidRPr="00513B5B">
        <w:rPr>
          <w:rFonts w:eastAsia="Times New Roman" w:cs="Times New Roman"/>
          <w:color w:val="000000"/>
          <w:sz w:val="22"/>
          <w:szCs w:val="22"/>
        </w:rPr>
        <w:t xml:space="preserve"> forme</w:t>
      </w:r>
      <w:r w:rsidR="006B788D">
        <w:rPr>
          <w:rFonts w:eastAsia="Times New Roman" w:cs="Times New Roman"/>
          <w:color w:val="000000"/>
          <w:sz w:val="22"/>
          <w:szCs w:val="22"/>
        </w:rPr>
        <w:t xml:space="preserve"> </w:t>
      </w:r>
      <w:r w:rsidRPr="00BB0402">
        <w:rPr>
          <w:rFonts w:eastAsia="Times New Roman" w:cs="Times New Roman"/>
          <w:color w:val="000000"/>
          <w:sz w:val="22"/>
          <w:szCs w:val="22"/>
        </w:rPr>
        <w:t>s</w:t>
      </w:r>
      <w:r w:rsidR="006B788D">
        <w:rPr>
          <w:rFonts w:eastAsia="Times New Roman" w:cs="Times New Roman"/>
          <w:color w:val="000000"/>
          <w:sz w:val="22"/>
          <w:szCs w:val="22"/>
        </w:rPr>
        <w:t>uivante</w:t>
      </w:r>
      <w:r w:rsidRPr="00BB0402">
        <w:rPr>
          <w:rFonts w:eastAsia="Times New Roman" w:cs="Times New Roman"/>
          <w:color w:val="000000"/>
          <w:sz w:val="22"/>
          <w:szCs w:val="22"/>
        </w:rPr>
        <w:t xml:space="preserve"> : </w:t>
      </w:r>
    </w:p>
    <w:p w14:paraId="52D6216C" w14:textId="77777777" w:rsidR="00513B5B" w:rsidRPr="00BB0402" w:rsidRDefault="00513B5B" w:rsidP="00513B5B">
      <w:pPr>
        <w:autoSpaceDE w:val="0"/>
        <w:autoSpaceDN w:val="0"/>
        <w:adjustRightInd w:val="0"/>
        <w:spacing w:after="0" w:line="240" w:lineRule="auto"/>
        <w:rPr>
          <w:rFonts w:eastAsia="Times New Roman" w:cs="Times New Roman"/>
          <w:color w:val="000000"/>
          <w:sz w:val="22"/>
          <w:szCs w:val="22"/>
        </w:rPr>
      </w:pPr>
    </w:p>
    <w:p w14:paraId="457127CC" w14:textId="77777777" w:rsidR="00513B5B" w:rsidRPr="00BB0402" w:rsidRDefault="00513B5B" w:rsidP="00513B5B">
      <w:pPr>
        <w:autoSpaceDE w:val="0"/>
        <w:autoSpaceDN w:val="0"/>
        <w:adjustRightInd w:val="0"/>
        <w:spacing w:after="0" w:line="240" w:lineRule="auto"/>
        <w:rPr>
          <w:rFonts w:eastAsia="Times New Roman" w:cs="Times New Roman"/>
          <w:color w:val="000000"/>
          <w:sz w:val="22"/>
          <w:szCs w:val="22"/>
        </w:rPr>
      </w:pPr>
      <w:r w:rsidRPr="00BB0402">
        <w:rPr>
          <w:rFonts w:eastAsia="Times New Roman" w:cs="Times New Roman"/>
          <w:color w:val="000000"/>
          <w:sz w:val="22"/>
          <w:szCs w:val="22"/>
        </w:rPr>
        <w:t xml:space="preserve">- communication </w:t>
      </w:r>
      <w:r w:rsidRPr="00005D83">
        <w:rPr>
          <w:rFonts w:eastAsia="Times New Roman" w:cs="Times New Roman"/>
          <w:color w:val="000000"/>
          <w:sz w:val="22"/>
          <w:szCs w:val="22"/>
        </w:rPr>
        <w:t>de 20 minutes</w:t>
      </w:r>
      <w:r w:rsidRPr="00513B5B">
        <w:rPr>
          <w:rFonts w:eastAsia="Times New Roman" w:cs="Times New Roman"/>
          <w:color w:val="000000"/>
          <w:sz w:val="22"/>
          <w:szCs w:val="22"/>
        </w:rPr>
        <w:t xml:space="preserve"> regroupées en</w:t>
      </w:r>
      <w:r w:rsidRPr="00BB0402">
        <w:rPr>
          <w:rFonts w:eastAsia="Times New Roman" w:cs="Times New Roman"/>
          <w:color w:val="000000"/>
          <w:sz w:val="22"/>
          <w:szCs w:val="22"/>
        </w:rPr>
        <w:t xml:space="preserve"> </w:t>
      </w:r>
      <w:r w:rsidRPr="00513B5B">
        <w:rPr>
          <w:rFonts w:eastAsia="Times New Roman" w:cs="Times New Roman"/>
          <w:b/>
          <w:color w:val="000000"/>
          <w:sz w:val="22"/>
          <w:szCs w:val="22"/>
        </w:rPr>
        <w:t>ateliers thématiques</w:t>
      </w:r>
      <w:r w:rsidRPr="00513B5B">
        <w:rPr>
          <w:rFonts w:eastAsia="Times New Roman" w:cs="Times New Roman"/>
          <w:color w:val="000000"/>
          <w:sz w:val="22"/>
          <w:szCs w:val="22"/>
        </w:rPr>
        <w:t xml:space="preserve">. </w:t>
      </w:r>
    </w:p>
    <w:p w14:paraId="2110918E" w14:textId="77777777" w:rsidR="00513B5B" w:rsidRPr="00BB0402" w:rsidRDefault="00513B5B" w:rsidP="00513B5B">
      <w:pPr>
        <w:autoSpaceDE w:val="0"/>
        <w:autoSpaceDN w:val="0"/>
        <w:adjustRightInd w:val="0"/>
        <w:spacing w:after="0" w:line="240" w:lineRule="auto"/>
        <w:rPr>
          <w:rFonts w:eastAsia="Times New Roman" w:cs="Times New Roman"/>
          <w:color w:val="000000"/>
          <w:sz w:val="22"/>
          <w:szCs w:val="22"/>
        </w:rPr>
      </w:pPr>
    </w:p>
    <w:p w14:paraId="13ACC344" w14:textId="79049C58" w:rsidR="00513B5B" w:rsidRPr="00BB0402" w:rsidRDefault="00513B5B" w:rsidP="00513B5B">
      <w:pPr>
        <w:autoSpaceDE w:val="0"/>
        <w:autoSpaceDN w:val="0"/>
        <w:adjustRightInd w:val="0"/>
        <w:spacing w:after="0" w:line="240" w:lineRule="auto"/>
        <w:jc w:val="both"/>
        <w:rPr>
          <w:rFonts w:eastAsia="Times New Roman" w:cs="Times New Roman"/>
          <w:color w:val="000000"/>
          <w:sz w:val="22"/>
          <w:szCs w:val="22"/>
        </w:rPr>
      </w:pPr>
      <w:r w:rsidRPr="00BB0402">
        <w:rPr>
          <w:rFonts w:eastAsia="Times New Roman" w:cs="Times New Roman"/>
          <w:color w:val="000000"/>
          <w:sz w:val="22"/>
          <w:szCs w:val="22"/>
        </w:rPr>
        <w:t xml:space="preserve">Les propositions pour les ateliers seront envoyées en fichier Word et comprendront un titre, 5 mots clés et un résumé ne dépassant </w:t>
      </w:r>
      <w:r w:rsidRPr="00005D83">
        <w:rPr>
          <w:rFonts w:eastAsia="Times New Roman" w:cs="Times New Roman"/>
          <w:color w:val="000000"/>
          <w:sz w:val="22"/>
          <w:szCs w:val="22"/>
        </w:rPr>
        <w:t xml:space="preserve">pas </w:t>
      </w:r>
      <w:r w:rsidR="006B788D" w:rsidRPr="00005D83">
        <w:rPr>
          <w:rFonts w:eastAsia="Times New Roman" w:cs="Times New Roman"/>
          <w:color w:val="000000"/>
          <w:sz w:val="22"/>
          <w:szCs w:val="22"/>
        </w:rPr>
        <w:t>2</w:t>
      </w:r>
      <w:r w:rsidRPr="00005D83">
        <w:rPr>
          <w:rFonts w:eastAsia="Times New Roman" w:cs="Times New Roman"/>
          <w:color w:val="000000"/>
          <w:sz w:val="22"/>
          <w:szCs w:val="22"/>
        </w:rPr>
        <w:t>000</w:t>
      </w:r>
      <w:r w:rsidRPr="00BB0402">
        <w:rPr>
          <w:rFonts w:eastAsia="Times New Roman" w:cs="Times New Roman"/>
          <w:color w:val="000000"/>
          <w:sz w:val="22"/>
          <w:szCs w:val="22"/>
        </w:rPr>
        <w:t xml:space="preserve"> signes, bibliographie comprise. Elles seront attachées à un courriel spécifiant clairement les noms, prénoms, affiliations scientifiques et </w:t>
      </w:r>
      <w:proofErr w:type="gramStart"/>
      <w:r w:rsidRPr="00BB0402">
        <w:rPr>
          <w:rFonts w:eastAsia="Times New Roman" w:cs="Times New Roman"/>
          <w:color w:val="000000"/>
          <w:sz w:val="22"/>
          <w:szCs w:val="22"/>
        </w:rPr>
        <w:t>institutionnelles</w:t>
      </w:r>
      <w:proofErr w:type="gramEnd"/>
      <w:r w:rsidRPr="00BB0402">
        <w:rPr>
          <w:rFonts w:eastAsia="Times New Roman" w:cs="Times New Roman"/>
          <w:color w:val="000000"/>
          <w:sz w:val="22"/>
          <w:szCs w:val="22"/>
        </w:rPr>
        <w:t xml:space="preserve"> du ou des auteurs ainsi que le titre de la communication.</w:t>
      </w:r>
    </w:p>
    <w:p w14:paraId="524077BF" w14:textId="77777777" w:rsidR="00513B5B" w:rsidRPr="00BB0402" w:rsidRDefault="00513B5B" w:rsidP="00513B5B">
      <w:pPr>
        <w:autoSpaceDE w:val="0"/>
        <w:autoSpaceDN w:val="0"/>
        <w:adjustRightInd w:val="0"/>
        <w:spacing w:after="0" w:line="240" w:lineRule="auto"/>
        <w:rPr>
          <w:rFonts w:eastAsia="Times New Roman" w:cs="Times New Roman"/>
          <w:color w:val="000000"/>
          <w:sz w:val="22"/>
          <w:szCs w:val="22"/>
        </w:rPr>
      </w:pPr>
      <w:bookmarkStart w:id="0" w:name="_GoBack"/>
      <w:bookmarkEnd w:id="0"/>
    </w:p>
    <w:p w14:paraId="0E3EBD85" w14:textId="77777777" w:rsidR="00513B5B" w:rsidRPr="00BB0402" w:rsidRDefault="00513B5B" w:rsidP="00513B5B">
      <w:pPr>
        <w:autoSpaceDE w:val="0"/>
        <w:autoSpaceDN w:val="0"/>
        <w:adjustRightInd w:val="0"/>
        <w:spacing w:after="0" w:line="240" w:lineRule="auto"/>
        <w:rPr>
          <w:rFonts w:eastAsia="Times New Roman" w:cs="Times New Roman"/>
          <w:b/>
          <w:bCs/>
          <w:color w:val="000000"/>
          <w:sz w:val="22"/>
          <w:szCs w:val="22"/>
        </w:rPr>
      </w:pPr>
      <w:r w:rsidRPr="00BB0402">
        <w:rPr>
          <w:rFonts w:eastAsia="Times New Roman" w:cs="Times New Roman"/>
          <w:b/>
          <w:bCs/>
          <w:color w:val="000000"/>
          <w:sz w:val="22"/>
          <w:szCs w:val="22"/>
        </w:rPr>
        <w:t>Echéancier</w:t>
      </w:r>
    </w:p>
    <w:p w14:paraId="17F956B5" w14:textId="77777777" w:rsidR="00513B5B" w:rsidRPr="00BB0402" w:rsidRDefault="00513B5B" w:rsidP="00513B5B">
      <w:pPr>
        <w:autoSpaceDE w:val="0"/>
        <w:autoSpaceDN w:val="0"/>
        <w:adjustRightInd w:val="0"/>
        <w:spacing w:after="0" w:line="240" w:lineRule="auto"/>
        <w:rPr>
          <w:rFonts w:eastAsia="Times New Roman" w:cs="Times New Roman"/>
          <w:b/>
          <w:bCs/>
          <w:color w:val="000000"/>
          <w:sz w:val="22"/>
          <w:szCs w:val="22"/>
        </w:rPr>
      </w:pPr>
    </w:p>
    <w:p w14:paraId="53802ADB" w14:textId="77777777" w:rsidR="00513B5B" w:rsidRPr="00BB0402" w:rsidRDefault="00513B5B" w:rsidP="00513B5B">
      <w:pPr>
        <w:autoSpaceDE w:val="0"/>
        <w:autoSpaceDN w:val="0"/>
        <w:adjustRightInd w:val="0"/>
        <w:spacing w:after="0" w:line="240" w:lineRule="auto"/>
        <w:rPr>
          <w:rFonts w:eastAsia="Times New Roman" w:cs="Times New Roman"/>
          <w:bCs/>
          <w:color w:val="000000"/>
          <w:sz w:val="22"/>
          <w:szCs w:val="22"/>
        </w:rPr>
      </w:pPr>
      <w:r w:rsidRPr="00BB0402">
        <w:rPr>
          <w:rFonts w:eastAsia="Times New Roman" w:cs="Times New Roman"/>
          <w:bCs/>
          <w:color w:val="000000"/>
          <w:sz w:val="22"/>
          <w:szCs w:val="22"/>
        </w:rPr>
        <w:t xml:space="preserve">Date limite de soumission des propositions : </w:t>
      </w:r>
      <w:r w:rsidR="00384140" w:rsidRPr="00BB0402">
        <w:rPr>
          <w:rFonts w:eastAsia="Times New Roman" w:cs="Times New Roman"/>
          <w:bCs/>
          <w:color w:val="000000"/>
          <w:sz w:val="22"/>
          <w:szCs w:val="22"/>
        </w:rPr>
        <w:t>1</w:t>
      </w:r>
      <w:r w:rsidR="00384140" w:rsidRPr="00BB0402">
        <w:rPr>
          <w:rFonts w:eastAsia="Times New Roman" w:cs="Times New Roman"/>
          <w:bCs/>
          <w:color w:val="000000"/>
          <w:sz w:val="22"/>
          <w:szCs w:val="22"/>
          <w:vertAlign w:val="superscript"/>
        </w:rPr>
        <w:t>er</w:t>
      </w:r>
      <w:r w:rsidR="00384140" w:rsidRPr="00BB0402">
        <w:rPr>
          <w:rFonts w:eastAsia="Times New Roman" w:cs="Times New Roman"/>
          <w:bCs/>
          <w:color w:val="000000"/>
          <w:sz w:val="22"/>
          <w:szCs w:val="22"/>
        </w:rPr>
        <w:t xml:space="preserve"> mai 2016</w:t>
      </w:r>
    </w:p>
    <w:p w14:paraId="76F8E9DF" w14:textId="77777777" w:rsidR="00513B5B" w:rsidRPr="00BB0402" w:rsidRDefault="00513B5B" w:rsidP="00513B5B">
      <w:pPr>
        <w:autoSpaceDE w:val="0"/>
        <w:autoSpaceDN w:val="0"/>
        <w:adjustRightInd w:val="0"/>
        <w:spacing w:after="0" w:line="240" w:lineRule="auto"/>
        <w:rPr>
          <w:rFonts w:eastAsia="Times New Roman" w:cs="Times New Roman"/>
          <w:bCs/>
          <w:color w:val="000000"/>
          <w:sz w:val="22"/>
          <w:szCs w:val="22"/>
        </w:rPr>
      </w:pPr>
    </w:p>
    <w:p w14:paraId="463119CE" w14:textId="77777777" w:rsidR="00513B5B" w:rsidRPr="00BB0402" w:rsidRDefault="00513B5B" w:rsidP="00513B5B">
      <w:pPr>
        <w:autoSpaceDE w:val="0"/>
        <w:autoSpaceDN w:val="0"/>
        <w:adjustRightInd w:val="0"/>
        <w:spacing w:after="0" w:line="240" w:lineRule="auto"/>
        <w:rPr>
          <w:rFonts w:eastAsia="Times New Roman" w:cs="Times New Roman"/>
          <w:bCs/>
          <w:color w:val="000000"/>
          <w:sz w:val="22"/>
          <w:szCs w:val="22"/>
        </w:rPr>
      </w:pPr>
      <w:r w:rsidRPr="00BB0402">
        <w:rPr>
          <w:rFonts w:eastAsia="Times New Roman" w:cs="Times New Roman"/>
          <w:bCs/>
          <w:color w:val="000000"/>
          <w:sz w:val="22"/>
          <w:szCs w:val="22"/>
        </w:rPr>
        <w:t xml:space="preserve">Réponse du comité scientifique : </w:t>
      </w:r>
      <w:r w:rsidR="00BB0402" w:rsidRPr="00BB0402">
        <w:rPr>
          <w:rFonts w:eastAsia="Times New Roman" w:cs="Times New Roman"/>
          <w:bCs/>
          <w:color w:val="000000"/>
          <w:sz w:val="22"/>
          <w:szCs w:val="22"/>
        </w:rPr>
        <w:t>30 juin 2016</w:t>
      </w:r>
    </w:p>
    <w:p w14:paraId="7A93B4EE" w14:textId="77777777" w:rsidR="00513B5B" w:rsidRPr="00BB0402" w:rsidRDefault="00513B5B" w:rsidP="00513B5B">
      <w:pPr>
        <w:autoSpaceDE w:val="0"/>
        <w:autoSpaceDN w:val="0"/>
        <w:adjustRightInd w:val="0"/>
        <w:spacing w:after="0" w:line="240" w:lineRule="auto"/>
        <w:rPr>
          <w:rFonts w:eastAsia="Times New Roman" w:cs="Times New Roman"/>
          <w:color w:val="000000"/>
          <w:sz w:val="22"/>
          <w:szCs w:val="22"/>
        </w:rPr>
      </w:pPr>
    </w:p>
    <w:p w14:paraId="0F910886" w14:textId="77777777" w:rsidR="00513B5B" w:rsidRPr="00BB0402" w:rsidRDefault="00513B5B" w:rsidP="00513B5B">
      <w:pPr>
        <w:autoSpaceDE w:val="0"/>
        <w:autoSpaceDN w:val="0"/>
        <w:adjustRightInd w:val="0"/>
        <w:spacing w:after="0" w:line="240" w:lineRule="auto"/>
        <w:jc w:val="both"/>
        <w:rPr>
          <w:rFonts w:eastAsia="Times New Roman" w:cs="Times New Roman"/>
          <w:b/>
          <w:bCs/>
          <w:color w:val="000000"/>
          <w:sz w:val="22"/>
          <w:szCs w:val="22"/>
        </w:rPr>
      </w:pPr>
      <w:r w:rsidRPr="00BB0402">
        <w:rPr>
          <w:rFonts w:eastAsia="Times New Roman" w:cs="Times New Roman"/>
          <w:b/>
          <w:bCs/>
          <w:color w:val="000000"/>
          <w:sz w:val="22"/>
          <w:szCs w:val="22"/>
        </w:rPr>
        <w:t>Les communications, dans leur version définitive, seront à nouveau expertisées, après le colloque, pour donner lieu à une publication des actes.</w:t>
      </w:r>
    </w:p>
    <w:p w14:paraId="4A00AC1C" w14:textId="77777777" w:rsidR="00513B5B" w:rsidRPr="00BB0402" w:rsidRDefault="00513B5B" w:rsidP="00513B5B">
      <w:pPr>
        <w:autoSpaceDE w:val="0"/>
        <w:autoSpaceDN w:val="0"/>
        <w:adjustRightInd w:val="0"/>
        <w:spacing w:after="0" w:line="240" w:lineRule="auto"/>
        <w:rPr>
          <w:rFonts w:eastAsia="Times New Roman" w:cs="Times New Roman"/>
          <w:color w:val="000000"/>
          <w:sz w:val="22"/>
          <w:szCs w:val="22"/>
        </w:rPr>
      </w:pPr>
    </w:p>
    <w:p w14:paraId="16D78731" w14:textId="243CAFDB" w:rsidR="00513B5B" w:rsidRPr="00BB0402" w:rsidRDefault="00513B5B" w:rsidP="00513B5B">
      <w:pPr>
        <w:autoSpaceDE w:val="0"/>
        <w:autoSpaceDN w:val="0"/>
        <w:adjustRightInd w:val="0"/>
        <w:spacing w:after="0" w:line="240" w:lineRule="auto"/>
        <w:jc w:val="both"/>
        <w:rPr>
          <w:rFonts w:eastAsia="Times New Roman" w:cs="Times New Roman"/>
          <w:color w:val="000000"/>
          <w:sz w:val="22"/>
          <w:szCs w:val="22"/>
        </w:rPr>
      </w:pPr>
      <w:r w:rsidRPr="00BB0402">
        <w:rPr>
          <w:rFonts w:eastAsia="Times New Roman" w:cs="Times New Roman"/>
          <w:color w:val="000000"/>
          <w:sz w:val="22"/>
          <w:szCs w:val="22"/>
        </w:rPr>
        <w:t>Les propositions seront envoyées en fichier Word et comprendront un titre</w:t>
      </w:r>
      <w:r w:rsidR="006B788D">
        <w:rPr>
          <w:rFonts w:eastAsia="Times New Roman" w:cs="Times New Roman"/>
          <w:color w:val="000000"/>
          <w:sz w:val="22"/>
          <w:szCs w:val="22"/>
        </w:rPr>
        <w:t xml:space="preserve"> et un résumé ne dépassant pas 2</w:t>
      </w:r>
      <w:r w:rsidRPr="00BB0402">
        <w:rPr>
          <w:rFonts w:eastAsia="Times New Roman" w:cs="Times New Roman"/>
          <w:color w:val="000000"/>
          <w:sz w:val="22"/>
          <w:szCs w:val="22"/>
        </w:rPr>
        <w:t>000 signes, bibliographie comprise. Elles seront attachées à un courriel spécifiant clairement les noms, prénoms, affiliations scientifiques et institutionnelles du ou des auteurs ainsi que le titre de la communication.</w:t>
      </w:r>
    </w:p>
    <w:p w14:paraId="656A0E2F" w14:textId="77777777" w:rsidR="00513B5B" w:rsidRPr="00BB0402" w:rsidRDefault="00513B5B" w:rsidP="00513B5B">
      <w:pPr>
        <w:autoSpaceDE w:val="0"/>
        <w:autoSpaceDN w:val="0"/>
        <w:adjustRightInd w:val="0"/>
        <w:spacing w:after="0" w:line="240" w:lineRule="auto"/>
        <w:rPr>
          <w:rFonts w:eastAsia="Times New Roman" w:cs="Times New Roman"/>
          <w:color w:val="000000"/>
          <w:sz w:val="22"/>
          <w:szCs w:val="22"/>
        </w:rPr>
      </w:pPr>
    </w:p>
    <w:p w14:paraId="30AF016F" w14:textId="77777777" w:rsidR="00513B5B" w:rsidRPr="00513B5B" w:rsidRDefault="00513B5B" w:rsidP="00513B5B">
      <w:pPr>
        <w:autoSpaceDE w:val="0"/>
        <w:autoSpaceDN w:val="0"/>
        <w:adjustRightInd w:val="0"/>
        <w:spacing w:after="0" w:line="240" w:lineRule="auto"/>
        <w:rPr>
          <w:rFonts w:eastAsia="Times New Roman" w:cs="Times New Roman"/>
          <w:color w:val="000000"/>
          <w:sz w:val="22"/>
          <w:szCs w:val="22"/>
        </w:rPr>
      </w:pPr>
      <w:r w:rsidRPr="00513B5B">
        <w:rPr>
          <w:rFonts w:eastAsia="Times New Roman" w:cs="Times New Roman"/>
          <w:color w:val="000000"/>
          <w:sz w:val="22"/>
          <w:szCs w:val="22"/>
        </w:rPr>
        <w:t>Les propositions doivent être adressées à l’adresse suivante :</w:t>
      </w:r>
    </w:p>
    <w:p w14:paraId="7EFA4D16" w14:textId="3933D365" w:rsidR="00513B5B" w:rsidRPr="00AC64C4" w:rsidRDefault="008B047C" w:rsidP="00513B5B">
      <w:pPr>
        <w:autoSpaceDE w:val="0"/>
        <w:autoSpaceDN w:val="0"/>
        <w:adjustRightInd w:val="0"/>
        <w:spacing w:after="0" w:line="240" w:lineRule="auto"/>
        <w:rPr>
          <w:rFonts w:eastAsia="Times New Roman" w:cs="Times New Roman"/>
          <w:sz w:val="22"/>
          <w:szCs w:val="24"/>
          <w:lang w:eastAsia="fr-FR"/>
        </w:rPr>
      </w:pPr>
      <w:hyperlink r:id="rId44" w:history="1">
        <w:r w:rsidR="00513B5B" w:rsidRPr="00BB0402">
          <w:rPr>
            <w:rFonts w:eastAsia="Times New Roman" w:cs="Times New Roman"/>
            <w:color w:val="0000FF"/>
            <w:sz w:val="22"/>
            <w:szCs w:val="24"/>
            <w:u w:val="single"/>
            <w:lang w:eastAsia="fr-FR"/>
          </w:rPr>
          <w:t>frederique.montandon@u-pec.fr</w:t>
        </w:r>
      </w:hyperlink>
      <w:r w:rsidR="00AC64C4">
        <w:rPr>
          <w:rFonts w:eastAsia="Times New Roman" w:cs="Times New Roman"/>
          <w:sz w:val="22"/>
          <w:szCs w:val="24"/>
          <w:lang w:eastAsia="fr-FR"/>
        </w:rPr>
        <w:t>.</w:t>
      </w:r>
    </w:p>
    <w:p w14:paraId="636C33CF" w14:textId="77777777" w:rsidR="00513B5B" w:rsidRDefault="008B047C" w:rsidP="00513B5B">
      <w:pPr>
        <w:autoSpaceDE w:val="0"/>
        <w:autoSpaceDN w:val="0"/>
        <w:adjustRightInd w:val="0"/>
        <w:spacing w:after="0" w:line="240" w:lineRule="auto"/>
        <w:rPr>
          <w:rFonts w:eastAsia="Times New Roman" w:cs="Times New Roman"/>
          <w:sz w:val="22"/>
          <w:szCs w:val="24"/>
          <w:lang w:eastAsia="fr-FR"/>
        </w:rPr>
      </w:pPr>
      <w:hyperlink r:id="rId45" w:history="1">
        <w:r w:rsidR="00513B5B" w:rsidRPr="00BB0402">
          <w:rPr>
            <w:rFonts w:eastAsia="Times New Roman" w:cs="Times New Roman"/>
            <w:color w:val="0000FF"/>
            <w:sz w:val="22"/>
            <w:szCs w:val="24"/>
            <w:u w:val="single"/>
            <w:lang w:eastAsia="fr-FR"/>
          </w:rPr>
          <w:t>veronique.fortun@u-pec.fr</w:t>
        </w:r>
      </w:hyperlink>
      <w:r w:rsidR="00513B5B" w:rsidRPr="00BB0402">
        <w:rPr>
          <w:rFonts w:eastAsia="Times New Roman" w:cs="Times New Roman"/>
          <w:sz w:val="22"/>
          <w:szCs w:val="24"/>
          <w:lang w:eastAsia="fr-FR"/>
        </w:rPr>
        <w:t>,</w:t>
      </w:r>
    </w:p>
    <w:p w14:paraId="1441A58E" w14:textId="147CCB7E" w:rsidR="00AC64C4" w:rsidRPr="00BB0402" w:rsidRDefault="008B047C" w:rsidP="00513B5B">
      <w:pPr>
        <w:autoSpaceDE w:val="0"/>
        <w:autoSpaceDN w:val="0"/>
        <w:adjustRightInd w:val="0"/>
        <w:spacing w:after="0" w:line="240" w:lineRule="auto"/>
        <w:rPr>
          <w:rFonts w:eastAsia="Times New Roman" w:cs="Times New Roman"/>
          <w:sz w:val="22"/>
          <w:szCs w:val="24"/>
          <w:lang w:eastAsia="fr-FR"/>
        </w:rPr>
      </w:pPr>
      <w:hyperlink r:id="rId46" w:history="1">
        <w:r w:rsidR="00AC64C4" w:rsidRPr="00A26606">
          <w:rPr>
            <w:rStyle w:val="Lienhypertexte"/>
            <w:rFonts w:eastAsia="Times New Roman" w:cs="Times New Roman"/>
            <w:sz w:val="22"/>
            <w:szCs w:val="24"/>
            <w:lang w:eastAsia="fr-FR"/>
          </w:rPr>
          <w:t>pascal.lafont@u-pec.fr</w:t>
        </w:r>
      </w:hyperlink>
      <w:r w:rsidR="00AC64C4">
        <w:rPr>
          <w:rFonts w:eastAsia="Times New Roman" w:cs="Times New Roman"/>
          <w:sz w:val="22"/>
          <w:szCs w:val="24"/>
          <w:lang w:eastAsia="fr-FR"/>
        </w:rPr>
        <w:t xml:space="preserve"> </w:t>
      </w:r>
    </w:p>
    <w:p w14:paraId="5076F317" w14:textId="0A3DABE3" w:rsidR="00F06D85" w:rsidRPr="004B1351" w:rsidRDefault="00F06D85" w:rsidP="004B1351">
      <w:pPr>
        <w:autoSpaceDE w:val="0"/>
        <w:autoSpaceDN w:val="0"/>
        <w:adjustRightInd w:val="0"/>
        <w:spacing w:after="0" w:line="240" w:lineRule="auto"/>
        <w:rPr>
          <w:rFonts w:ascii="Arial-BoldMT" w:eastAsia="Times New Roman" w:hAnsi="Arial-BoldMT" w:cs="Arial-BoldMT"/>
          <w:b/>
          <w:bCs/>
          <w:color w:val="000000"/>
          <w:sz w:val="22"/>
          <w:szCs w:val="22"/>
        </w:rPr>
      </w:pPr>
    </w:p>
    <w:sectPr w:rsidR="00F06D85" w:rsidRPr="004B1351">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FD666" w14:textId="77777777" w:rsidR="007A618B" w:rsidRDefault="007A618B" w:rsidP="003D35C6">
      <w:pPr>
        <w:spacing w:after="0" w:line="240" w:lineRule="auto"/>
      </w:pPr>
      <w:r>
        <w:separator/>
      </w:r>
    </w:p>
  </w:endnote>
  <w:endnote w:type="continuationSeparator" w:id="0">
    <w:p w14:paraId="11B5BBD4" w14:textId="77777777" w:rsidR="007A618B" w:rsidRDefault="007A618B" w:rsidP="003D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BoldM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571350"/>
      <w:docPartObj>
        <w:docPartGallery w:val="Page Numbers (Bottom of Page)"/>
        <w:docPartUnique/>
      </w:docPartObj>
    </w:sdtPr>
    <w:sdtEndPr/>
    <w:sdtContent>
      <w:p w14:paraId="00B0FD4B" w14:textId="77777777" w:rsidR="00E1614A" w:rsidRDefault="00E1614A">
        <w:pPr>
          <w:pStyle w:val="Pieddepage"/>
        </w:pPr>
        <w:r>
          <w:rPr>
            <w:noProof/>
            <w:lang w:eastAsia="fr-FR"/>
          </w:rPr>
          <mc:AlternateContent>
            <mc:Choice Requires="wps">
              <w:drawing>
                <wp:anchor distT="0" distB="0" distL="114300" distR="114300" simplePos="0" relativeHeight="251659264" behindDoc="0" locked="0" layoutInCell="0" allowOverlap="1" wp14:anchorId="3FE8A7CC" wp14:editId="5B7A1D8A">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6CC2E91" w14:textId="77777777" w:rsidR="00E1614A" w:rsidRDefault="00E1614A">
                              <w:pPr>
                                <w:jc w:val="center"/>
                              </w:pPr>
                              <w:r>
                                <w:rPr>
                                  <w:sz w:val="22"/>
                                  <w:szCs w:val="22"/>
                                </w:rPr>
                                <w:fldChar w:fldCharType="begin"/>
                              </w:r>
                              <w:r>
                                <w:instrText>PAGE    \* MERGEFORMAT</w:instrText>
                              </w:r>
                              <w:r>
                                <w:rPr>
                                  <w:sz w:val="22"/>
                                  <w:szCs w:val="22"/>
                                </w:rPr>
                                <w:fldChar w:fldCharType="separate"/>
                              </w:r>
                              <w:r w:rsidR="008B047C" w:rsidRPr="008B047C">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E8A7C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g7KfLz0CAABxBAAADgAAAAAAAAAA&#10;AAAAAAAuAgAAZHJzL2Uyb0RvYy54bWxQSwECLQAUAAYACAAAACEAdbyVRtkAAAADAQAADwAAAAAA&#10;AAAAAAAAAACXBAAAZHJzL2Rvd25yZXYueG1sUEsFBgAAAAAEAAQA8wAAAJ0FAAAAAA==&#10;" o:allowincell="f" adj="14135" strokecolor="gray" strokeweight=".25pt">
                  <v:textbox>
                    <w:txbxContent>
                      <w:p w14:paraId="76CC2E91" w14:textId="77777777" w:rsidR="00E1614A" w:rsidRDefault="00E1614A">
                        <w:pPr>
                          <w:jc w:val="center"/>
                        </w:pPr>
                        <w:r>
                          <w:rPr>
                            <w:sz w:val="22"/>
                            <w:szCs w:val="22"/>
                          </w:rPr>
                          <w:fldChar w:fldCharType="begin"/>
                        </w:r>
                        <w:r>
                          <w:instrText>PAGE    \* MERGEFORMAT</w:instrText>
                        </w:r>
                        <w:r>
                          <w:rPr>
                            <w:sz w:val="22"/>
                            <w:szCs w:val="22"/>
                          </w:rPr>
                          <w:fldChar w:fldCharType="separate"/>
                        </w:r>
                        <w:r w:rsidR="009163C2" w:rsidRPr="009163C2">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98EFE" w14:textId="77777777" w:rsidR="007A618B" w:rsidRDefault="007A618B" w:rsidP="003D35C6">
      <w:pPr>
        <w:spacing w:after="0" w:line="240" w:lineRule="auto"/>
      </w:pPr>
      <w:r>
        <w:separator/>
      </w:r>
    </w:p>
  </w:footnote>
  <w:footnote w:type="continuationSeparator" w:id="0">
    <w:p w14:paraId="3BA248C9" w14:textId="77777777" w:rsidR="007A618B" w:rsidRDefault="007A618B" w:rsidP="003D35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303B"/>
    <w:multiLevelType w:val="hybridMultilevel"/>
    <w:tmpl w:val="548046CE"/>
    <w:lvl w:ilvl="0" w:tplc="D71260BE">
      <w:numFmt w:val="bullet"/>
      <w:lvlText w:val="-"/>
      <w:lvlJc w:val="left"/>
      <w:pPr>
        <w:tabs>
          <w:tab w:val="num" w:pos="720"/>
        </w:tabs>
        <w:ind w:left="720" w:hanging="360"/>
      </w:pPr>
      <w:rPr>
        <w:rFonts w:ascii="Times New Roman" w:eastAsia="Times New Roman" w:hAnsi="Times New Roman"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nsid w:val="45E471C4"/>
    <w:multiLevelType w:val="hybridMultilevel"/>
    <w:tmpl w:val="7A360C36"/>
    <w:lvl w:ilvl="0" w:tplc="0001040C">
      <w:start w:val="1"/>
      <w:numFmt w:val="bullet"/>
      <w:lvlText w:val=""/>
      <w:lvlJc w:val="left"/>
      <w:pPr>
        <w:ind w:left="927" w:hanging="360"/>
      </w:pPr>
      <w:rPr>
        <w:rFonts w:ascii="Symbol" w:hAnsi="Symbol"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2">
    <w:nsid w:val="48CD1F75"/>
    <w:multiLevelType w:val="hybridMultilevel"/>
    <w:tmpl w:val="964ECDD0"/>
    <w:lvl w:ilvl="0" w:tplc="74AE442A">
      <w:numFmt w:val="bullet"/>
      <w:lvlText w:val="-"/>
      <w:lvlJc w:val="left"/>
      <w:pPr>
        <w:tabs>
          <w:tab w:val="num" w:pos="720"/>
        </w:tabs>
        <w:ind w:left="720" w:hanging="360"/>
      </w:pPr>
      <w:rPr>
        <w:rFonts w:ascii="Times New Roman" w:eastAsia="Times New Roman" w:hAnsi="Times New Roman"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nsid w:val="4E5D065E"/>
    <w:multiLevelType w:val="hybridMultilevel"/>
    <w:tmpl w:val="C6A42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85"/>
    <w:rsid w:val="00005D83"/>
    <w:rsid w:val="00075993"/>
    <w:rsid w:val="001355C7"/>
    <w:rsid w:val="0016654A"/>
    <w:rsid w:val="001860E5"/>
    <w:rsid w:val="001D6C0E"/>
    <w:rsid w:val="001F0C6D"/>
    <w:rsid w:val="00261FF2"/>
    <w:rsid w:val="00295569"/>
    <w:rsid w:val="002B6D8E"/>
    <w:rsid w:val="00384140"/>
    <w:rsid w:val="003D2049"/>
    <w:rsid w:val="003D34D1"/>
    <w:rsid w:val="003D35C6"/>
    <w:rsid w:val="003E50FF"/>
    <w:rsid w:val="0049396B"/>
    <w:rsid w:val="004B1351"/>
    <w:rsid w:val="00513B5B"/>
    <w:rsid w:val="00572614"/>
    <w:rsid w:val="00575CA1"/>
    <w:rsid w:val="006171FB"/>
    <w:rsid w:val="00677192"/>
    <w:rsid w:val="006B788D"/>
    <w:rsid w:val="006D7972"/>
    <w:rsid w:val="00776D25"/>
    <w:rsid w:val="00780D3A"/>
    <w:rsid w:val="007A618B"/>
    <w:rsid w:val="007C71E0"/>
    <w:rsid w:val="00803715"/>
    <w:rsid w:val="008144DB"/>
    <w:rsid w:val="008B047C"/>
    <w:rsid w:val="008F6042"/>
    <w:rsid w:val="009163C2"/>
    <w:rsid w:val="00917745"/>
    <w:rsid w:val="009525AE"/>
    <w:rsid w:val="00956201"/>
    <w:rsid w:val="00973056"/>
    <w:rsid w:val="009810A1"/>
    <w:rsid w:val="00A14B3C"/>
    <w:rsid w:val="00A16171"/>
    <w:rsid w:val="00A75E61"/>
    <w:rsid w:val="00A779ED"/>
    <w:rsid w:val="00A827A5"/>
    <w:rsid w:val="00AA3E04"/>
    <w:rsid w:val="00AC64C4"/>
    <w:rsid w:val="00B42C4D"/>
    <w:rsid w:val="00BB0402"/>
    <w:rsid w:val="00CB3118"/>
    <w:rsid w:val="00D75CB1"/>
    <w:rsid w:val="00DA1442"/>
    <w:rsid w:val="00E02615"/>
    <w:rsid w:val="00E1614A"/>
    <w:rsid w:val="00E179A2"/>
    <w:rsid w:val="00E468CB"/>
    <w:rsid w:val="00F06040"/>
    <w:rsid w:val="00F06D85"/>
    <w:rsid w:val="00F26C24"/>
    <w:rsid w:val="00F90F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D5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1">
    <w:name w:val="Tableau Norm1"/>
    <w:uiPriority w:val="99"/>
    <w:semiHidden/>
    <w:rsid w:val="00F06D85"/>
    <w:pPr>
      <w:spacing w:after="0" w:line="240" w:lineRule="auto"/>
    </w:pPr>
    <w:rPr>
      <w:rFonts w:eastAsia="Times New Roman" w:cs="Times New Roman"/>
      <w:szCs w:val="24"/>
    </w:rPr>
    <w:tblPr>
      <w:tblInd w:w="0" w:type="dxa"/>
      <w:tblCellMar>
        <w:top w:w="0" w:type="dxa"/>
        <w:left w:w="108" w:type="dxa"/>
        <w:bottom w:w="0" w:type="dxa"/>
        <w:right w:w="108" w:type="dxa"/>
      </w:tblCellMar>
    </w:tblPr>
  </w:style>
  <w:style w:type="paragraph" w:styleId="En-tte">
    <w:name w:val="header"/>
    <w:basedOn w:val="Normal"/>
    <w:link w:val="En-tteCar"/>
    <w:uiPriority w:val="99"/>
    <w:unhideWhenUsed/>
    <w:rsid w:val="003D35C6"/>
    <w:pPr>
      <w:tabs>
        <w:tab w:val="center" w:pos="4536"/>
        <w:tab w:val="right" w:pos="9072"/>
      </w:tabs>
      <w:spacing w:after="0" w:line="240" w:lineRule="auto"/>
    </w:pPr>
  </w:style>
  <w:style w:type="character" w:customStyle="1" w:styleId="En-tteCar">
    <w:name w:val="En-tête Car"/>
    <w:basedOn w:val="Policepardfaut"/>
    <w:link w:val="En-tte"/>
    <w:uiPriority w:val="99"/>
    <w:rsid w:val="003D35C6"/>
  </w:style>
  <w:style w:type="paragraph" w:styleId="Pieddepage">
    <w:name w:val="footer"/>
    <w:basedOn w:val="Normal"/>
    <w:link w:val="PieddepageCar"/>
    <w:uiPriority w:val="99"/>
    <w:unhideWhenUsed/>
    <w:rsid w:val="003D3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5C6"/>
  </w:style>
  <w:style w:type="character" w:customStyle="1" w:styleId="Lienhype">
    <w:name w:val="Lien hype"/>
    <w:uiPriority w:val="99"/>
    <w:rsid w:val="00CB3118"/>
    <w:rPr>
      <w:rFonts w:ascii="Arial" w:hAnsi="Arial"/>
      <w:color w:val="333399"/>
      <w:sz w:val="14"/>
      <w:u w:val="none"/>
      <w:effect w:val="none"/>
    </w:rPr>
  </w:style>
  <w:style w:type="character" w:styleId="Marquedannotation">
    <w:name w:val="annotation reference"/>
    <w:basedOn w:val="Policepardfaut"/>
    <w:uiPriority w:val="99"/>
    <w:semiHidden/>
    <w:unhideWhenUsed/>
    <w:rsid w:val="00677192"/>
    <w:rPr>
      <w:sz w:val="16"/>
      <w:szCs w:val="16"/>
    </w:rPr>
  </w:style>
  <w:style w:type="paragraph" w:styleId="Commentaire">
    <w:name w:val="annotation text"/>
    <w:basedOn w:val="Normal"/>
    <w:link w:val="CommentaireCar"/>
    <w:uiPriority w:val="99"/>
    <w:semiHidden/>
    <w:unhideWhenUsed/>
    <w:rsid w:val="00677192"/>
    <w:pPr>
      <w:spacing w:line="240" w:lineRule="auto"/>
    </w:pPr>
    <w:rPr>
      <w:sz w:val="20"/>
    </w:rPr>
  </w:style>
  <w:style w:type="character" w:customStyle="1" w:styleId="CommentaireCar">
    <w:name w:val="Commentaire Car"/>
    <w:basedOn w:val="Policepardfaut"/>
    <w:link w:val="Commentaire"/>
    <w:uiPriority w:val="99"/>
    <w:semiHidden/>
    <w:rsid w:val="00677192"/>
    <w:rPr>
      <w:sz w:val="20"/>
    </w:rPr>
  </w:style>
  <w:style w:type="paragraph" w:styleId="Objetducommentaire">
    <w:name w:val="annotation subject"/>
    <w:basedOn w:val="Commentaire"/>
    <w:next w:val="Commentaire"/>
    <w:link w:val="ObjetducommentaireCar"/>
    <w:uiPriority w:val="99"/>
    <w:semiHidden/>
    <w:unhideWhenUsed/>
    <w:rsid w:val="00677192"/>
    <w:rPr>
      <w:b/>
      <w:bCs/>
    </w:rPr>
  </w:style>
  <w:style w:type="character" w:customStyle="1" w:styleId="ObjetducommentaireCar">
    <w:name w:val="Objet du commentaire Car"/>
    <w:basedOn w:val="CommentaireCar"/>
    <w:link w:val="Objetducommentaire"/>
    <w:uiPriority w:val="99"/>
    <w:semiHidden/>
    <w:rsid w:val="00677192"/>
    <w:rPr>
      <w:b/>
      <w:bCs/>
      <w:sz w:val="20"/>
    </w:rPr>
  </w:style>
  <w:style w:type="paragraph" w:styleId="Textedebulles">
    <w:name w:val="Balloon Text"/>
    <w:basedOn w:val="Normal"/>
    <w:link w:val="TextedebullesCar"/>
    <w:uiPriority w:val="99"/>
    <w:semiHidden/>
    <w:unhideWhenUsed/>
    <w:rsid w:val="006771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7192"/>
    <w:rPr>
      <w:rFonts w:ascii="Segoe UI" w:hAnsi="Segoe UI" w:cs="Segoe UI"/>
      <w:sz w:val="18"/>
      <w:szCs w:val="18"/>
    </w:rPr>
  </w:style>
  <w:style w:type="character" w:styleId="Lienhypertexte">
    <w:name w:val="Hyperlink"/>
    <w:basedOn w:val="Policepardfaut"/>
    <w:uiPriority w:val="99"/>
    <w:unhideWhenUsed/>
    <w:rsid w:val="003D2049"/>
    <w:rPr>
      <w:color w:val="0000FF"/>
      <w:u w:val="single"/>
    </w:rPr>
  </w:style>
  <w:style w:type="paragraph" w:styleId="NormalWeb">
    <w:name w:val="Normal (Web)"/>
    <w:basedOn w:val="Normal"/>
    <w:uiPriority w:val="99"/>
    <w:unhideWhenUsed/>
    <w:rsid w:val="00572614"/>
    <w:pPr>
      <w:spacing w:after="0" w:line="240" w:lineRule="auto"/>
    </w:pPr>
    <w:rPr>
      <w:rFonts w:cs="Times New Roman"/>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1">
    <w:name w:val="Tableau Norm1"/>
    <w:uiPriority w:val="99"/>
    <w:semiHidden/>
    <w:rsid w:val="00F06D85"/>
    <w:pPr>
      <w:spacing w:after="0" w:line="240" w:lineRule="auto"/>
    </w:pPr>
    <w:rPr>
      <w:rFonts w:eastAsia="Times New Roman" w:cs="Times New Roman"/>
      <w:szCs w:val="24"/>
    </w:rPr>
    <w:tblPr>
      <w:tblInd w:w="0" w:type="dxa"/>
      <w:tblCellMar>
        <w:top w:w="0" w:type="dxa"/>
        <w:left w:w="108" w:type="dxa"/>
        <w:bottom w:w="0" w:type="dxa"/>
        <w:right w:w="108" w:type="dxa"/>
      </w:tblCellMar>
    </w:tblPr>
  </w:style>
  <w:style w:type="paragraph" w:styleId="En-tte">
    <w:name w:val="header"/>
    <w:basedOn w:val="Normal"/>
    <w:link w:val="En-tteCar"/>
    <w:uiPriority w:val="99"/>
    <w:unhideWhenUsed/>
    <w:rsid w:val="003D35C6"/>
    <w:pPr>
      <w:tabs>
        <w:tab w:val="center" w:pos="4536"/>
        <w:tab w:val="right" w:pos="9072"/>
      </w:tabs>
      <w:spacing w:after="0" w:line="240" w:lineRule="auto"/>
    </w:pPr>
  </w:style>
  <w:style w:type="character" w:customStyle="1" w:styleId="En-tteCar">
    <w:name w:val="En-tête Car"/>
    <w:basedOn w:val="Policepardfaut"/>
    <w:link w:val="En-tte"/>
    <w:uiPriority w:val="99"/>
    <w:rsid w:val="003D35C6"/>
  </w:style>
  <w:style w:type="paragraph" w:styleId="Pieddepage">
    <w:name w:val="footer"/>
    <w:basedOn w:val="Normal"/>
    <w:link w:val="PieddepageCar"/>
    <w:uiPriority w:val="99"/>
    <w:unhideWhenUsed/>
    <w:rsid w:val="003D3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5C6"/>
  </w:style>
  <w:style w:type="character" w:customStyle="1" w:styleId="Lienhype">
    <w:name w:val="Lien hype"/>
    <w:uiPriority w:val="99"/>
    <w:rsid w:val="00CB3118"/>
    <w:rPr>
      <w:rFonts w:ascii="Arial" w:hAnsi="Arial"/>
      <w:color w:val="333399"/>
      <w:sz w:val="14"/>
      <w:u w:val="none"/>
      <w:effect w:val="none"/>
    </w:rPr>
  </w:style>
  <w:style w:type="character" w:styleId="Marquedannotation">
    <w:name w:val="annotation reference"/>
    <w:basedOn w:val="Policepardfaut"/>
    <w:uiPriority w:val="99"/>
    <w:semiHidden/>
    <w:unhideWhenUsed/>
    <w:rsid w:val="00677192"/>
    <w:rPr>
      <w:sz w:val="16"/>
      <w:szCs w:val="16"/>
    </w:rPr>
  </w:style>
  <w:style w:type="paragraph" w:styleId="Commentaire">
    <w:name w:val="annotation text"/>
    <w:basedOn w:val="Normal"/>
    <w:link w:val="CommentaireCar"/>
    <w:uiPriority w:val="99"/>
    <w:semiHidden/>
    <w:unhideWhenUsed/>
    <w:rsid w:val="00677192"/>
    <w:pPr>
      <w:spacing w:line="240" w:lineRule="auto"/>
    </w:pPr>
    <w:rPr>
      <w:sz w:val="20"/>
    </w:rPr>
  </w:style>
  <w:style w:type="character" w:customStyle="1" w:styleId="CommentaireCar">
    <w:name w:val="Commentaire Car"/>
    <w:basedOn w:val="Policepardfaut"/>
    <w:link w:val="Commentaire"/>
    <w:uiPriority w:val="99"/>
    <w:semiHidden/>
    <w:rsid w:val="00677192"/>
    <w:rPr>
      <w:sz w:val="20"/>
    </w:rPr>
  </w:style>
  <w:style w:type="paragraph" w:styleId="Objetducommentaire">
    <w:name w:val="annotation subject"/>
    <w:basedOn w:val="Commentaire"/>
    <w:next w:val="Commentaire"/>
    <w:link w:val="ObjetducommentaireCar"/>
    <w:uiPriority w:val="99"/>
    <w:semiHidden/>
    <w:unhideWhenUsed/>
    <w:rsid w:val="00677192"/>
    <w:rPr>
      <w:b/>
      <w:bCs/>
    </w:rPr>
  </w:style>
  <w:style w:type="character" w:customStyle="1" w:styleId="ObjetducommentaireCar">
    <w:name w:val="Objet du commentaire Car"/>
    <w:basedOn w:val="CommentaireCar"/>
    <w:link w:val="Objetducommentaire"/>
    <w:uiPriority w:val="99"/>
    <w:semiHidden/>
    <w:rsid w:val="00677192"/>
    <w:rPr>
      <w:b/>
      <w:bCs/>
      <w:sz w:val="20"/>
    </w:rPr>
  </w:style>
  <w:style w:type="paragraph" w:styleId="Textedebulles">
    <w:name w:val="Balloon Text"/>
    <w:basedOn w:val="Normal"/>
    <w:link w:val="TextedebullesCar"/>
    <w:uiPriority w:val="99"/>
    <w:semiHidden/>
    <w:unhideWhenUsed/>
    <w:rsid w:val="006771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7192"/>
    <w:rPr>
      <w:rFonts w:ascii="Segoe UI" w:hAnsi="Segoe UI" w:cs="Segoe UI"/>
      <w:sz w:val="18"/>
      <w:szCs w:val="18"/>
    </w:rPr>
  </w:style>
  <w:style w:type="character" w:styleId="Lienhypertexte">
    <w:name w:val="Hyperlink"/>
    <w:basedOn w:val="Policepardfaut"/>
    <w:uiPriority w:val="99"/>
    <w:unhideWhenUsed/>
    <w:rsid w:val="003D2049"/>
    <w:rPr>
      <w:color w:val="0000FF"/>
      <w:u w:val="single"/>
    </w:rPr>
  </w:style>
  <w:style w:type="paragraph" w:styleId="NormalWeb">
    <w:name w:val="Normal (Web)"/>
    <w:basedOn w:val="Normal"/>
    <w:uiPriority w:val="99"/>
    <w:unhideWhenUsed/>
    <w:rsid w:val="00572614"/>
    <w:pPr>
      <w:spacing w:after="0" w:line="240" w:lineRule="auto"/>
    </w:pPr>
    <w:rPr>
      <w:rFonts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99374">
      <w:bodyDiv w:val="1"/>
      <w:marLeft w:val="0"/>
      <w:marRight w:val="0"/>
      <w:marTop w:val="0"/>
      <w:marBottom w:val="0"/>
      <w:divBdr>
        <w:top w:val="none" w:sz="0" w:space="0" w:color="auto"/>
        <w:left w:val="none" w:sz="0" w:space="0" w:color="auto"/>
        <w:bottom w:val="none" w:sz="0" w:space="0" w:color="auto"/>
        <w:right w:val="none" w:sz="0" w:space="0" w:color="auto"/>
      </w:divBdr>
      <w:divsChild>
        <w:div w:id="1077287361">
          <w:marLeft w:val="0"/>
          <w:marRight w:val="0"/>
          <w:marTop w:val="0"/>
          <w:marBottom w:val="0"/>
          <w:divBdr>
            <w:top w:val="none" w:sz="0" w:space="0" w:color="auto"/>
            <w:left w:val="none" w:sz="0" w:space="0" w:color="auto"/>
            <w:bottom w:val="none" w:sz="0" w:space="0" w:color="auto"/>
            <w:right w:val="none" w:sz="0" w:space="0" w:color="auto"/>
          </w:divBdr>
          <w:divsChild>
            <w:div w:id="1505972232">
              <w:marLeft w:val="0"/>
              <w:marRight w:val="0"/>
              <w:marTop w:val="0"/>
              <w:marBottom w:val="0"/>
              <w:divBdr>
                <w:top w:val="none" w:sz="0" w:space="0" w:color="auto"/>
                <w:left w:val="none" w:sz="0" w:space="0" w:color="auto"/>
                <w:bottom w:val="none" w:sz="0" w:space="0" w:color="auto"/>
                <w:right w:val="none" w:sz="0" w:space="0" w:color="auto"/>
              </w:divBdr>
            </w:div>
            <w:div w:id="1890337617">
              <w:marLeft w:val="0"/>
              <w:marRight w:val="0"/>
              <w:marTop w:val="0"/>
              <w:marBottom w:val="0"/>
              <w:divBdr>
                <w:top w:val="none" w:sz="0" w:space="0" w:color="auto"/>
                <w:left w:val="none" w:sz="0" w:space="0" w:color="auto"/>
                <w:bottom w:val="none" w:sz="0" w:space="0" w:color="auto"/>
                <w:right w:val="none" w:sz="0" w:space="0" w:color="auto"/>
              </w:divBdr>
            </w:div>
            <w:div w:id="202405838">
              <w:marLeft w:val="0"/>
              <w:marRight w:val="0"/>
              <w:marTop w:val="0"/>
              <w:marBottom w:val="0"/>
              <w:divBdr>
                <w:top w:val="none" w:sz="0" w:space="0" w:color="auto"/>
                <w:left w:val="none" w:sz="0" w:space="0" w:color="auto"/>
                <w:bottom w:val="none" w:sz="0" w:space="0" w:color="auto"/>
                <w:right w:val="none" w:sz="0" w:space="0" w:color="auto"/>
              </w:divBdr>
            </w:div>
            <w:div w:id="1079981450">
              <w:marLeft w:val="0"/>
              <w:marRight w:val="0"/>
              <w:marTop w:val="0"/>
              <w:marBottom w:val="0"/>
              <w:divBdr>
                <w:top w:val="none" w:sz="0" w:space="0" w:color="auto"/>
                <w:left w:val="none" w:sz="0" w:space="0" w:color="auto"/>
                <w:bottom w:val="none" w:sz="0" w:space="0" w:color="auto"/>
                <w:right w:val="none" w:sz="0" w:space="0" w:color="auto"/>
              </w:divBdr>
            </w:div>
            <w:div w:id="66802488">
              <w:marLeft w:val="0"/>
              <w:marRight w:val="0"/>
              <w:marTop w:val="0"/>
              <w:marBottom w:val="0"/>
              <w:divBdr>
                <w:top w:val="none" w:sz="0" w:space="0" w:color="auto"/>
                <w:left w:val="none" w:sz="0" w:space="0" w:color="auto"/>
                <w:bottom w:val="none" w:sz="0" w:space="0" w:color="auto"/>
                <w:right w:val="none" w:sz="0" w:space="0" w:color="auto"/>
              </w:divBdr>
            </w:div>
            <w:div w:id="926765270">
              <w:marLeft w:val="0"/>
              <w:marRight w:val="0"/>
              <w:marTop w:val="0"/>
              <w:marBottom w:val="0"/>
              <w:divBdr>
                <w:top w:val="none" w:sz="0" w:space="0" w:color="auto"/>
                <w:left w:val="none" w:sz="0" w:space="0" w:color="auto"/>
                <w:bottom w:val="none" w:sz="0" w:space="0" w:color="auto"/>
                <w:right w:val="none" w:sz="0" w:space="0" w:color="auto"/>
              </w:divBdr>
            </w:div>
            <w:div w:id="1005860095">
              <w:marLeft w:val="0"/>
              <w:marRight w:val="0"/>
              <w:marTop w:val="0"/>
              <w:marBottom w:val="0"/>
              <w:divBdr>
                <w:top w:val="none" w:sz="0" w:space="0" w:color="auto"/>
                <w:left w:val="none" w:sz="0" w:space="0" w:color="auto"/>
                <w:bottom w:val="none" w:sz="0" w:space="0" w:color="auto"/>
                <w:right w:val="none" w:sz="0" w:space="0" w:color="auto"/>
              </w:divBdr>
            </w:div>
            <w:div w:id="9929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5645">
      <w:bodyDiv w:val="1"/>
      <w:marLeft w:val="0"/>
      <w:marRight w:val="0"/>
      <w:marTop w:val="0"/>
      <w:marBottom w:val="0"/>
      <w:divBdr>
        <w:top w:val="none" w:sz="0" w:space="0" w:color="auto"/>
        <w:left w:val="none" w:sz="0" w:space="0" w:color="auto"/>
        <w:bottom w:val="none" w:sz="0" w:space="0" w:color="auto"/>
        <w:right w:val="none" w:sz="0" w:space="0" w:color="auto"/>
      </w:divBdr>
    </w:div>
    <w:div w:id="18822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pascal.lafont@u-pec.fr" TargetMode="Externa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mailto:christine.delory@lesujetdanslacite.com" TargetMode="External"/><Relationship Id="rId21" Type="http://schemas.openxmlformats.org/officeDocument/2006/relationships/hyperlink" Target="mailto:j.demeslay@u-paris10.fr" TargetMode="External"/><Relationship Id="rId22" Type="http://schemas.openxmlformats.org/officeDocument/2006/relationships/hyperlink" Target="mailto:potratz@me.com" TargetMode="External"/><Relationship Id="rId23" Type="http://schemas.openxmlformats.org/officeDocument/2006/relationships/hyperlink" Target="mailto:pascal.lafont@u-pec.fr" TargetMode="External"/><Relationship Id="rId24" Type="http://schemas.openxmlformats.org/officeDocument/2006/relationships/hyperlink" Target="mailto:lebergerhaiti@yahoo.fr" TargetMode="External"/><Relationship Id="rId25" Type="http://schemas.openxmlformats.org/officeDocument/2006/relationships/hyperlink" Target="mailto:cmadaria@uninorte.edu.co" TargetMode="External"/><Relationship Id="rId26" Type="http://schemas.openxmlformats.org/officeDocument/2006/relationships/hyperlink" Target="mailto:mertens@ph-ludwigsburg.de" TargetMode="External"/><Relationship Id="rId27" Type="http://schemas.openxmlformats.org/officeDocument/2006/relationships/hyperlink" Target="mailto:cmorenobaptista@gmail.com" TargetMode="External"/><Relationship Id="rId28" Type="http://schemas.openxmlformats.org/officeDocument/2006/relationships/hyperlink" Target="mailto:frederique.montandon@u-pec.fr" TargetMode="External"/><Relationship Id="rId29" Type="http://schemas.openxmlformats.org/officeDocument/2006/relationships/hyperlink" Target="mailto:djmatheson@icloud.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valerie.melin@univ-lille3.fr" TargetMode="External"/><Relationship Id="rId31" Type="http://schemas.openxmlformats.org/officeDocument/2006/relationships/hyperlink" Target="mailto:ipadoan@univ.it" TargetMode="External"/><Relationship Id="rId32" Type="http://schemas.openxmlformats.org/officeDocument/2006/relationships/hyperlink" Target="mailto:pariat@u-pec.fr" TargetMode="Externa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mailto:Therese.perez-roux@univ-montp3.fr" TargetMode="External"/><Relationship Id="rId34" Type="http://schemas.openxmlformats.org/officeDocument/2006/relationships/hyperlink" Target="mailto:schelle@uni-mainz.de" TargetMode="External"/><Relationship Id="rId35" Type="http://schemas.openxmlformats.org/officeDocument/2006/relationships/hyperlink" Target="mailto:Michele.Venet@USherbrooke.ca" TargetMode="External"/><Relationship Id="rId36" Type="http://schemas.openxmlformats.org/officeDocument/2006/relationships/hyperlink" Target="mailto:Wagner@erz-wiss.uni-siegen.de" TargetMode="External"/><Relationship Id="rId10" Type="http://schemas.openxmlformats.org/officeDocument/2006/relationships/image" Target="media/image3.jpeg"/><Relationship Id="rId11" Type="http://schemas.openxmlformats.org/officeDocument/2006/relationships/hyperlink" Target="mailto:frederique.montandon@u-pec.fr" TargetMode="External"/><Relationship Id="rId12" Type="http://schemas.openxmlformats.org/officeDocument/2006/relationships/hyperlink" Target="mailto:veronique.fortun@u-pec.fr" TargetMode="External"/><Relationship Id="rId13" Type="http://schemas.openxmlformats.org/officeDocument/2006/relationships/hyperlink" Target="mailto:pascal.lafont@u-pec.fr" TargetMode="External"/><Relationship Id="rId14" Type="http://schemas.openxmlformats.org/officeDocument/2006/relationships/hyperlink" Target="mailto:Wagner@erz-wiss.uni-siegen.de" TargetMode="External"/><Relationship Id="rId15" Type="http://schemas.openxmlformats.org/officeDocument/2006/relationships/hyperlink" Target="mailto:denis.alamargot@u-pec.fr" TargetMode="External"/><Relationship Id="rId16" Type="http://schemas.openxmlformats.org/officeDocument/2006/relationships/hyperlink" Target="mailto:ealcocer13@gmail.com" TargetMode="External"/><Relationship Id="rId17" Type="http://schemas.openxmlformats.org/officeDocument/2006/relationships/hyperlink" Target="mailto:valerie.barry@u-pec.fr" TargetMode="External"/><Relationship Id="rId18" Type="http://schemas.openxmlformats.org/officeDocument/2006/relationships/hyperlink" Target="mailto:anne-cecile.begot@u-pec.fr" TargetMode="External"/><Relationship Id="rId19" Type="http://schemas.openxmlformats.org/officeDocument/2006/relationships/hyperlink" Target="mailto:montandon@u-pec.fr" TargetMode="External"/><Relationship Id="rId37" Type="http://schemas.openxmlformats.org/officeDocument/2006/relationships/hyperlink" Target="mailto:anne-cecile.begot@u-pec.fr" TargetMode="External"/><Relationship Id="rId38" Type="http://schemas.openxmlformats.org/officeDocument/2006/relationships/hyperlink" Target="mailto:valerie.barry@u-pec.fr" TargetMode="External"/><Relationship Id="rId39" Type="http://schemas.openxmlformats.org/officeDocument/2006/relationships/hyperlink" Target="mailto:tifenn.jego@u-pec.fr" TargetMode="External"/><Relationship Id="rId40" Type="http://schemas.openxmlformats.org/officeDocument/2006/relationships/hyperlink" Target="mailto:pascal.lafont@u-pec.fr" TargetMode="External"/><Relationship Id="rId41" Type="http://schemas.openxmlformats.org/officeDocument/2006/relationships/hyperlink" Target="mailto:frederique.montandon@u-pec.fr" TargetMode="External"/><Relationship Id="rId42" Type="http://schemas.openxmlformats.org/officeDocument/2006/relationships/hyperlink" Target="mailto:alexandre.ploye@u-pec.fr" TargetMode="External"/><Relationship Id="rId43" Type="http://schemas.openxmlformats.org/officeDocument/2006/relationships/hyperlink" Target="mailto:lenguaraces@gmail.com" TargetMode="External"/><Relationship Id="rId44" Type="http://schemas.openxmlformats.org/officeDocument/2006/relationships/hyperlink" Target="mailto:frederique.montandon@u-pec.fr" TargetMode="External"/><Relationship Id="rId45" Type="http://schemas.openxmlformats.org/officeDocument/2006/relationships/hyperlink" Target="mailto:veronique.fortun@u-pe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1996</Words>
  <Characters>10984</Characters>
  <Application>Microsoft Macintosh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Fortun</dc:creator>
  <cp:keywords/>
  <dc:description/>
  <cp:lastModifiedBy>montandon christiane</cp:lastModifiedBy>
  <cp:revision>2</cp:revision>
  <dcterms:created xsi:type="dcterms:W3CDTF">2015-12-09T21:09:00Z</dcterms:created>
  <dcterms:modified xsi:type="dcterms:W3CDTF">2015-12-09T21:09:00Z</dcterms:modified>
</cp:coreProperties>
</file>